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D3A4" w14:textId="77777777" w:rsidR="00B80653" w:rsidRPr="005F4934" w:rsidRDefault="00B80653" w:rsidP="005F4934">
      <w:pPr>
        <w:spacing w:line="360" w:lineRule="atLeast"/>
        <w:jc w:val="left"/>
        <w:rPr>
          <w:rFonts w:ascii="宋体" w:hAnsi="宋体" w:cs="宋体"/>
          <w:spacing w:val="-9"/>
          <w:sz w:val="32"/>
          <w:szCs w:val="32"/>
        </w:rPr>
      </w:pPr>
    </w:p>
    <w:p w14:paraId="3232F94B" w14:textId="77777777" w:rsidR="00B80653" w:rsidRDefault="0022717B">
      <w:pPr>
        <w:pStyle w:val="ac"/>
        <w:spacing w:line="360" w:lineRule="atLeast"/>
        <w:ind w:firstLine="604"/>
        <w:jc w:val="left"/>
        <w:rPr>
          <w:rFonts w:ascii="宋体" w:hAnsi="宋体" w:cs="宋体"/>
          <w:spacing w:val="-9"/>
          <w:sz w:val="32"/>
          <w:szCs w:val="32"/>
        </w:rPr>
      </w:pPr>
      <w:r>
        <w:rPr>
          <w:rFonts w:ascii="宋体" w:hAnsi="宋体" w:cs="宋体" w:hint="eastAsia"/>
          <w:spacing w:val="-9"/>
          <w:sz w:val="32"/>
          <w:szCs w:val="32"/>
        </w:rPr>
        <w:t>附件：</w:t>
      </w:r>
    </w:p>
    <w:p w14:paraId="68928D5B" w14:textId="77777777" w:rsidR="00B80653" w:rsidRDefault="0022717B">
      <w:pPr>
        <w:spacing w:line="460" w:lineRule="exact"/>
        <w:ind w:firstLineChars="300" w:firstLine="904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/>
          <w:b/>
          <w:bCs/>
          <w:color w:val="000000"/>
          <w:sz w:val="30"/>
          <w:szCs w:val="30"/>
        </w:rPr>
        <w:t>广西扶南东亚糖业有限公司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广西</w:t>
      </w:r>
      <w:r>
        <w:rPr>
          <w:rFonts w:ascii="宋体" w:hAnsi="宋体"/>
          <w:b/>
          <w:bCs/>
          <w:color w:val="000000"/>
          <w:sz w:val="30"/>
          <w:szCs w:val="30"/>
        </w:rPr>
        <w:t>驮卢东亚糖业有限公司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</w:t>
      </w:r>
    </w:p>
    <w:p w14:paraId="5945D777" w14:textId="77777777" w:rsidR="00B80653" w:rsidRDefault="0022717B">
      <w:pPr>
        <w:spacing w:line="460" w:lineRule="exact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   广西</w:t>
      </w:r>
      <w:r>
        <w:rPr>
          <w:rFonts w:ascii="宋体" w:hAnsi="宋体"/>
          <w:b/>
          <w:bCs/>
          <w:color w:val="000000"/>
          <w:sz w:val="30"/>
          <w:szCs w:val="30"/>
        </w:rPr>
        <w:t>崇左东亚糖业有限公司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广西</w:t>
      </w:r>
      <w:r>
        <w:rPr>
          <w:rFonts w:ascii="宋体" w:hAnsi="宋体"/>
          <w:b/>
          <w:bCs/>
          <w:color w:val="000000"/>
          <w:sz w:val="30"/>
          <w:szCs w:val="30"/>
        </w:rPr>
        <w:t>宁明东亚糖业有限公司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</w:t>
      </w:r>
    </w:p>
    <w:p w14:paraId="6767D049" w14:textId="77777777" w:rsidR="00B80653" w:rsidRDefault="0022717B">
      <w:pPr>
        <w:spacing w:line="460" w:lineRule="exact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   广西</w:t>
      </w:r>
      <w:r>
        <w:rPr>
          <w:rFonts w:ascii="宋体" w:hAnsi="宋体"/>
          <w:b/>
          <w:bCs/>
          <w:color w:val="000000"/>
          <w:sz w:val="30"/>
          <w:szCs w:val="30"/>
        </w:rPr>
        <w:t>海棠东亚糖业有限公司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/>
          <w:b/>
          <w:bCs/>
          <w:color w:val="000000"/>
          <w:sz w:val="30"/>
          <w:szCs w:val="30"/>
        </w:rPr>
        <w:t>广西东亚扶南精糖有限公司</w:t>
      </w:r>
    </w:p>
    <w:p w14:paraId="14AE7B7B" w14:textId="77777777" w:rsidR="00B80653" w:rsidRDefault="00B80653">
      <w:pPr>
        <w:spacing w:line="440" w:lineRule="exact"/>
        <w:ind w:leftChars="200" w:left="420"/>
        <w:jc w:val="center"/>
        <w:rPr>
          <w:rFonts w:cs="Calibri"/>
          <w:b/>
          <w:color w:val="000000"/>
          <w:sz w:val="30"/>
          <w:szCs w:val="30"/>
        </w:rPr>
      </w:pPr>
    </w:p>
    <w:p w14:paraId="04C3D3F0" w14:textId="77777777" w:rsidR="00B80653" w:rsidRDefault="0022717B">
      <w:pPr>
        <w:spacing w:line="440" w:lineRule="exact"/>
        <w:ind w:leftChars="200" w:left="420"/>
        <w:jc w:val="center"/>
        <w:rPr>
          <w:rFonts w:cs="Calibri"/>
          <w:b/>
          <w:color w:val="000000"/>
          <w:sz w:val="30"/>
          <w:szCs w:val="30"/>
        </w:rPr>
      </w:pPr>
      <w:r>
        <w:rPr>
          <w:rFonts w:cs="Calibri"/>
          <w:b/>
          <w:color w:val="000000"/>
          <w:sz w:val="30"/>
          <w:szCs w:val="30"/>
        </w:rPr>
        <w:t>20</w:t>
      </w:r>
      <w:r>
        <w:rPr>
          <w:rFonts w:cs="Calibri" w:hint="eastAsia"/>
          <w:b/>
          <w:color w:val="000000"/>
          <w:sz w:val="30"/>
          <w:szCs w:val="30"/>
        </w:rPr>
        <w:t>20</w:t>
      </w:r>
      <w:r>
        <w:rPr>
          <w:rFonts w:cs="Calibri"/>
          <w:b/>
          <w:color w:val="000000"/>
          <w:sz w:val="30"/>
          <w:szCs w:val="30"/>
        </w:rPr>
        <w:t>/2</w:t>
      </w:r>
      <w:r>
        <w:rPr>
          <w:rFonts w:cs="Calibri" w:hint="eastAsia"/>
          <w:b/>
          <w:color w:val="000000"/>
          <w:sz w:val="30"/>
          <w:szCs w:val="30"/>
        </w:rPr>
        <w:t>1</w:t>
      </w:r>
      <w:r>
        <w:rPr>
          <w:rFonts w:cs="Calibri"/>
          <w:b/>
          <w:color w:val="000000"/>
          <w:sz w:val="30"/>
          <w:szCs w:val="30"/>
        </w:rPr>
        <w:t>榨季</w:t>
      </w:r>
      <w:r>
        <w:rPr>
          <w:rFonts w:cs="Calibri"/>
          <w:b/>
          <w:color w:val="000000"/>
          <w:sz w:val="30"/>
          <w:szCs w:val="30"/>
        </w:rPr>
        <w:t xml:space="preserve"> </w:t>
      </w:r>
      <w:r>
        <w:rPr>
          <w:rFonts w:cs="Calibri" w:hint="eastAsia"/>
          <w:b/>
          <w:color w:val="000000"/>
          <w:sz w:val="30"/>
          <w:szCs w:val="30"/>
        </w:rPr>
        <w:t>食糖</w:t>
      </w:r>
      <w:r>
        <w:rPr>
          <w:rFonts w:cs="Calibri"/>
          <w:b/>
          <w:color w:val="000000"/>
          <w:sz w:val="30"/>
          <w:szCs w:val="30"/>
          <w:u w:val="words"/>
        </w:rPr>
        <w:t>内河船运输</w:t>
      </w:r>
      <w:r>
        <w:rPr>
          <w:rFonts w:cs="Calibri" w:hint="eastAsia"/>
          <w:b/>
          <w:color w:val="000000"/>
          <w:sz w:val="30"/>
          <w:szCs w:val="30"/>
        </w:rPr>
        <w:t>竞争性磋商项目</w:t>
      </w:r>
    </w:p>
    <w:p w14:paraId="67A63EC7" w14:textId="77777777" w:rsidR="00B80653" w:rsidRDefault="0022717B">
      <w:pPr>
        <w:spacing w:line="440" w:lineRule="exact"/>
        <w:ind w:leftChars="200" w:left="420"/>
        <w:jc w:val="center"/>
        <w:rPr>
          <w:rFonts w:cs="Calibri"/>
          <w:b/>
          <w:color w:val="000000"/>
          <w:sz w:val="30"/>
          <w:szCs w:val="30"/>
        </w:rPr>
      </w:pPr>
      <w:r>
        <w:rPr>
          <w:rFonts w:cs="Calibri"/>
          <w:b/>
          <w:color w:val="000000"/>
          <w:sz w:val="30"/>
          <w:szCs w:val="30"/>
        </w:rPr>
        <w:t>报名表</w:t>
      </w:r>
    </w:p>
    <w:p w14:paraId="6FC35904" w14:textId="77777777" w:rsidR="00B80653" w:rsidRDefault="00B80653">
      <w:pPr>
        <w:spacing w:line="440" w:lineRule="exact"/>
        <w:ind w:leftChars="200" w:left="420"/>
        <w:jc w:val="center"/>
        <w:rPr>
          <w:rFonts w:cs="Calibri"/>
          <w:b/>
          <w:color w:val="000000"/>
          <w:sz w:val="30"/>
          <w:szCs w:val="30"/>
        </w:rPr>
      </w:pPr>
    </w:p>
    <w:p w14:paraId="343AF0E8" w14:textId="77777777" w:rsidR="00B80653" w:rsidRDefault="0022717B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在已知悉贵司</w:t>
      </w:r>
      <w:r>
        <w:rPr>
          <w:rFonts w:cs="Calibri"/>
          <w:color w:val="000000"/>
          <w:sz w:val="24"/>
        </w:rPr>
        <w:t>20</w:t>
      </w:r>
      <w:r>
        <w:rPr>
          <w:rFonts w:cs="Calibri" w:hint="eastAsia"/>
          <w:color w:val="000000"/>
          <w:sz w:val="24"/>
        </w:rPr>
        <w:t>20</w:t>
      </w:r>
      <w:r>
        <w:rPr>
          <w:rFonts w:cs="Calibri"/>
          <w:color w:val="000000"/>
          <w:sz w:val="24"/>
        </w:rPr>
        <w:t>/2</w:t>
      </w:r>
      <w:r>
        <w:rPr>
          <w:rFonts w:cs="Calibri" w:hint="eastAsia"/>
          <w:color w:val="000000"/>
          <w:sz w:val="24"/>
        </w:rPr>
        <w:t>021</w:t>
      </w:r>
      <w:r>
        <w:rPr>
          <w:rFonts w:cs="Calibri"/>
          <w:color w:val="000000"/>
          <w:sz w:val="24"/>
        </w:rPr>
        <w:t>榨季</w:t>
      </w:r>
      <w:r>
        <w:rPr>
          <w:rFonts w:hint="eastAsia"/>
          <w:b/>
          <w:color w:val="000000"/>
          <w:sz w:val="30"/>
          <w:szCs w:val="30"/>
          <w:u w:val="words"/>
        </w:rPr>
        <w:t>食糖内河船</w:t>
      </w:r>
      <w:r>
        <w:rPr>
          <w:rFonts w:cs="Calibri" w:hint="eastAsia"/>
          <w:color w:val="000000"/>
          <w:sz w:val="24"/>
        </w:rPr>
        <w:t>运输</w:t>
      </w:r>
      <w:r>
        <w:rPr>
          <w:rFonts w:cs="Calibri"/>
          <w:color w:val="000000"/>
          <w:sz w:val="24"/>
        </w:rPr>
        <w:t>资质要求的情况下，经慎重考虑，现我司申请报名参加贵司</w:t>
      </w:r>
      <w:r>
        <w:rPr>
          <w:rFonts w:cs="Calibri" w:hint="eastAsia"/>
          <w:color w:val="000000"/>
          <w:sz w:val="24"/>
        </w:rPr>
        <w:t>2020/2021</w:t>
      </w:r>
      <w:r>
        <w:rPr>
          <w:rFonts w:cs="Calibri"/>
          <w:color w:val="000000"/>
          <w:sz w:val="24"/>
        </w:rPr>
        <w:t>榨季</w:t>
      </w:r>
      <w:r>
        <w:rPr>
          <w:rFonts w:cs="Calibri" w:hint="eastAsia"/>
          <w:color w:val="000000"/>
          <w:sz w:val="24"/>
        </w:rPr>
        <w:t>食糖内河船运输项目竞争性</w:t>
      </w:r>
      <w:r>
        <w:rPr>
          <w:rFonts w:cs="Calibri"/>
          <w:color w:val="000000"/>
          <w:sz w:val="24"/>
        </w:rPr>
        <w:t>磋商。</w:t>
      </w:r>
    </w:p>
    <w:p w14:paraId="5438B0E6" w14:textId="77777777" w:rsidR="00B80653" w:rsidRDefault="0022717B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我司承诺所填报名表内容属实，</w:t>
      </w:r>
      <w:r>
        <w:rPr>
          <w:rFonts w:ascii="宋体" w:hAnsi="宋体" w:cs="宋体" w:hint="eastAsia"/>
          <w:sz w:val="24"/>
          <w:szCs w:val="24"/>
        </w:rPr>
        <w:t>并愿意承担如提供虚假信息导致的相关责任。</w:t>
      </w:r>
    </w:p>
    <w:p w14:paraId="1DE73F60" w14:textId="77777777" w:rsidR="00B80653" w:rsidRDefault="00B80653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14:paraId="4B76F4DB" w14:textId="77777777" w:rsidR="00B80653" w:rsidRDefault="0022717B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（公司名称）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2D9C4B21" w14:textId="77777777" w:rsidR="00B80653" w:rsidRDefault="00B80653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</w:p>
    <w:p w14:paraId="5FFAF519" w14:textId="77777777" w:rsidR="00B80653" w:rsidRDefault="0022717B">
      <w:pPr>
        <w:spacing w:line="360" w:lineRule="auto"/>
        <w:ind w:leftChars="256" w:left="538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现将我司相关情况填报如下：</w:t>
      </w:r>
    </w:p>
    <w:p w14:paraId="39999E31" w14:textId="77777777" w:rsidR="00B80653" w:rsidRDefault="00B80653">
      <w:pPr>
        <w:spacing w:line="360" w:lineRule="auto"/>
        <w:ind w:leftChars="256" w:left="538"/>
        <w:jc w:val="left"/>
        <w:rPr>
          <w:rFonts w:cs="Calibri"/>
          <w:color w:val="000000"/>
          <w:sz w:val="24"/>
          <w:u w:val="single"/>
        </w:rPr>
      </w:pPr>
    </w:p>
    <w:p w14:paraId="55569D09" w14:textId="77777777" w:rsidR="00B80653" w:rsidRDefault="0022717B">
      <w:pPr>
        <w:numPr>
          <w:ilvl w:val="0"/>
          <w:numId w:val="2"/>
        </w:numPr>
        <w:spacing w:line="360" w:lineRule="auto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公司简介</w:t>
      </w:r>
    </w:p>
    <w:p w14:paraId="76D336EF" w14:textId="77777777" w:rsidR="00B80653" w:rsidRDefault="0022717B">
      <w:pPr>
        <w:spacing w:line="360" w:lineRule="auto"/>
        <w:ind w:left="1140"/>
        <w:jc w:val="left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8"/>
          <w:szCs w:val="28"/>
        </w:rPr>
        <w:t>（请填写）</w:t>
      </w:r>
    </w:p>
    <w:p w14:paraId="1FEF78C5" w14:textId="77777777" w:rsidR="00B80653" w:rsidRDefault="0022717B">
      <w:pPr>
        <w:numPr>
          <w:ilvl w:val="0"/>
          <w:numId w:val="3"/>
        </w:numPr>
        <w:spacing w:line="360" w:lineRule="auto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相关资质证书（需要提供证件扫描，可另压缩打包）</w:t>
      </w:r>
    </w:p>
    <w:p w14:paraId="40F8E07A" w14:textId="77777777" w:rsidR="00B80653" w:rsidRDefault="0022717B">
      <w:pPr>
        <w:numPr>
          <w:ilvl w:val="0"/>
          <w:numId w:val="4"/>
        </w:numPr>
        <w:spacing w:line="360" w:lineRule="auto"/>
        <w:jc w:val="left"/>
        <w:rPr>
          <w:color w:val="000000"/>
          <w:sz w:val="24"/>
        </w:rPr>
      </w:pPr>
      <w:bookmarkStart w:id="0" w:name="_Hlk525837446"/>
      <w:r>
        <w:rPr>
          <w:rFonts w:cs="Calibri"/>
          <w:color w:val="000000"/>
          <w:sz w:val="24"/>
        </w:rPr>
        <w:t>营业执照（含副本）、税务登记证、</w:t>
      </w:r>
      <w:bookmarkEnd w:id="0"/>
      <w:r>
        <w:rPr>
          <w:color w:val="000000"/>
          <w:sz w:val="24"/>
        </w:rPr>
        <w:t>道路运输许可证、水路运输许可证</w:t>
      </w:r>
      <w:r>
        <w:rPr>
          <w:rFonts w:hint="eastAsia"/>
          <w:color w:val="000000"/>
          <w:sz w:val="24"/>
        </w:rPr>
        <w:t>（代理请提供关联方水路运输许可证）</w:t>
      </w:r>
      <w:r>
        <w:rPr>
          <w:color w:val="000000"/>
          <w:sz w:val="24"/>
        </w:rPr>
        <w:t>、开户银行许可证、一般纳税人资格或小规模纳税人</w:t>
      </w:r>
      <w:bookmarkStart w:id="1" w:name="_Hlk525837593"/>
    </w:p>
    <w:p w14:paraId="26C88A07" w14:textId="77777777" w:rsidR="00B80653" w:rsidRDefault="0022717B">
      <w:pPr>
        <w:numPr>
          <w:ilvl w:val="0"/>
          <w:numId w:val="4"/>
        </w:numPr>
        <w:spacing w:line="360" w:lineRule="auto"/>
        <w:jc w:val="left"/>
        <w:rPr>
          <w:color w:val="000000"/>
          <w:sz w:val="24"/>
        </w:rPr>
      </w:pPr>
      <w:r>
        <w:rPr>
          <w:rFonts w:cs="Calibri"/>
          <w:color w:val="000000"/>
          <w:sz w:val="24"/>
        </w:rPr>
        <w:t>运输发票：</w:t>
      </w:r>
      <w:r>
        <w:rPr>
          <w:rFonts w:cs="Calibri"/>
          <w:color w:val="000000"/>
          <w:sz w:val="24"/>
        </w:rPr>
        <w:t xml:space="preserve"> □</w:t>
      </w:r>
      <w:r>
        <w:rPr>
          <w:rFonts w:cs="Calibri"/>
          <w:color w:val="000000"/>
          <w:sz w:val="24"/>
        </w:rPr>
        <w:t>自开</w:t>
      </w:r>
      <w:r>
        <w:rPr>
          <w:rFonts w:cs="Calibri"/>
          <w:color w:val="000000"/>
          <w:sz w:val="24"/>
        </w:rPr>
        <w:t xml:space="preserve">   □</w:t>
      </w:r>
      <w:r>
        <w:rPr>
          <w:rFonts w:cs="Calibri"/>
          <w:color w:val="000000"/>
          <w:sz w:val="24"/>
        </w:rPr>
        <w:t>代开</w:t>
      </w:r>
    </w:p>
    <w:p w14:paraId="766402FC" w14:textId="77777777" w:rsidR="00B80653" w:rsidRDefault="0022717B">
      <w:pPr>
        <w:numPr>
          <w:ilvl w:val="0"/>
          <w:numId w:val="4"/>
        </w:numPr>
        <w:spacing w:line="360" w:lineRule="auto"/>
        <w:jc w:val="left"/>
        <w:rPr>
          <w:color w:val="000000"/>
          <w:sz w:val="24"/>
        </w:rPr>
      </w:pPr>
      <w:r>
        <w:rPr>
          <w:rFonts w:cs="Calibri"/>
          <w:color w:val="000000"/>
          <w:sz w:val="24"/>
        </w:rPr>
        <w:t>提供增值税专用发票：</w:t>
      </w:r>
      <w:r>
        <w:rPr>
          <w:rFonts w:cs="Calibri"/>
          <w:color w:val="000000"/>
          <w:sz w:val="24"/>
        </w:rPr>
        <w:t xml:space="preserve">  □</w:t>
      </w:r>
      <w:r>
        <w:rPr>
          <w:rFonts w:cs="Calibri"/>
          <w:color w:val="000000"/>
          <w:sz w:val="24"/>
        </w:rPr>
        <w:t>能</w:t>
      </w:r>
      <w:r>
        <w:rPr>
          <w:rFonts w:cs="Calibri"/>
          <w:color w:val="000000"/>
          <w:sz w:val="24"/>
        </w:rPr>
        <w:t xml:space="preserve">    □</w:t>
      </w:r>
      <w:r>
        <w:rPr>
          <w:rFonts w:cs="Calibri"/>
          <w:color w:val="000000"/>
          <w:sz w:val="24"/>
        </w:rPr>
        <w:t>不能</w:t>
      </w:r>
      <w:bookmarkEnd w:id="1"/>
    </w:p>
    <w:p w14:paraId="75D37295" w14:textId="77777777" w:rsidR="00B80653" w:rsidRDefault="0022717B">
      <w:pPr>
        <w:numPr>
          <w:ilvl w:val="0"/>
          <w:numId w:val="4"/>
        </w:numPr>
        <w:spacing w:line="360" w:lineRule="auto"/>
        <w:jc w:val="left"/>
        <w:rPr>
          <w:color w:val="000000"/>
          <w:sz w:val="24"/>
        </w:rPr>
      </w:pPr>
      <w:r>
        <w:rPr>
          <w:rFonts w:cs="Calibri"/>
          <w:color w:val="000000"/>
          <w:sz w:val="24"/>
        </w:rPr>
        <w:t>荣誉证书等（如有）</w:t>
      </w:r>
    </w:p>
    <w:p w14:paraId="4BDFB3D7" w14:textId="77777777" w:rsidR="00B80653" w:rsidRDefault="0022717B">
      <w:pPr>
        <w:numPr>
          <w:ilvl w:val="0"/>
          <w:numId w:val="3"/>
        </w:numPr>
        <w:spacing w:line="400" w:lineRule="exact"/>
        <w:jc w:val="left"/>
        <w:rPr>
          <w:rFonts w:cs="Calibri"/>
          <w:b/>
          <w:bCs/>
          <w:color w:val="000000"/>
          <w:sz w:val="28"/>
          <w:szCs w:val="28"/>
        </w:rPr>
      </w:pPr>
      <w:bookmarkStart w:id="2" w:name="_Hlk525837315"/>
      <w:r>
        <w:rPr>
          <w:rFonts w:cs="Calibri"/>
          <w:b/>
          <w:bCs/>
          <w:color w:val="000000"/>
          <w:sz w:val="28"/>
          <w:szCs w:val="28"/>
        </w:rPr>
        <w:lastRenderedPageBreak/>
        <w:t>资质审核</w:t>
      </w:r>
    </w:p>
    <w:bookmarkEnd w:id="2"/>
    <w:p w14:paraId="600326BB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1</w:t>
      </w:r>
      <w:r>
        <w:rPr>
          <w:rFonts w:cs="Calibri"/>
          <w:color w:val="000000"/>
          <w:sz w:val="24"/>
        </w:rPr>
        <w:t>、公司名称：</w:t>
      </w:r>
      <w:r>
        <w:rPr>
          <w:rFonts w:cs="Calibri"/>
          <w:color w:val="000000"/>
          <w:sz w:val="24"/>
        </w:rPr>
        <w:t xml:space="preserve"> </w:t>
      </w:r>
    </w:p>
    <w:p w14:paraId="73F1B5C9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法人代表：</w:t>
      </w:r>
    </w:p>
    <w:p w14:paraId="1AD7E8C4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注册资本：</w:t>
      </w:r>
      <w:r>
        <w:rPr>
          <w:rFonts w:cs="Calibri"/>
          <w:color w:val="000000"/>
          <w:sz w:val="24"/>
          <w:u w:val="single"/>
        </w:rPr>
        <w:t xml:space="preserve"> </w:t>
      </w:r>
    </w:p>
    <w:p w14:paraId="68096DB5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2</w:t>
      </w:r>
      <w:r>
        <w:rPr>
          <w:rFonts w:cs="Calibri"/>
          <w:color w:val="000000"/>
          <w:sz w:val="24"/>
        </w:rPr>
        <w:t>、公司成立时间：</w:t>
      </w:r>
      <w:r>
        <w:rPr>
          <w:rFonts w:cs="Calibri"/>
          <w:color w:val="000000"/>
          <w:sz w:val="24"/>
          <w:u w:val="single"/>
        </w:rPr>
        <w:t xml:space="preserve"> </w:t>
      </w:r>
    </w:p>
    <w:p w14:paraId="4CC2B609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公司地址：</w:t>
      </w:r>
    </w:p>
    <w:p w14:paraId="64CE45B8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业务联系人：</w:t>
      </w:r>
    </w:p>
    <w:p w14:paraId="58558480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联系电话：</w:t>
      </w:r>
    </w:p>
    <w:p w14:paraId="63C9087A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 w:hint="eastAsia"/>
          <w:color w:val="000000"/>
          <w:sz w:val="24"/>
        </w:rPr>
        <w:t>业务联系电子邮箱：</w:t>
      </w:r>
    </w:p>
    <w:p w14:paraId="32571254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</w:t>
      </w:r>
      <w:r>
        <w:rPr>
          <w:rFonts w:cs="Calibri"/>
          <w:color w:val="000000"/>
          <w:sz w:val="24"/>
        </w:rPr>
        <w:t>、公司账户：</w:t>
      </w:r>
    </w:p>
    <w:p w14:paraId="5166EA78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户名：</w:t>
      </w:r>
    </w:p>
    <w:p w14:paraId="743DE225" w14:textId="77777777" w:rsidR="00B80653" w:rsidRDefault="0022717B">
      <w:pPr>
        <w:spacing w:line="360" w:lineRule="auto"/>
        <w:ind w:left="10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账号：</w:t>
      </w:r>
    </w:p>
    <w:p w14:paraId="05199C82" w14:textId="77777777" w:rsidR="00B80653" w:rsidRDefault="0022717B">
      <w:pPr>
        <w:spacing w:line="360" w:lineRule="auto"/>
        <w:ind w:left="1000"/>
        <w:jc w:val="left"/>
        <w:rPr>
          <w:color w:val="000000"/>
          <w:sz w:val="24"/>
        </w:rPr>
      </w:pPr>
      <w:r>
        <w:rPr>
          <w:rFonts w:cs="Calibri"/>
          <w:color w:val="000000"/>
          <w:sz w:val="24"/>
        </w:rPr>
        <w:t>开户行：</w:t>
      </w:r>
    </w:p>
    <w:p w14:paraId="4295CC77" w14:textId="77777777" w:rsidR="00B80653" w:rsidRDefault="0022717B">
      <w:pPr>
        <w:spacing w:line="360" w:lineRule="auto"/>
        <w:ind w:leftChars="200" w:left="42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四、财务背景（参看财务报表）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282"/>
        <w:gridCol w:w="986"/>
        <w:gridCol w:w="1134"/>
        <w:gridCol w:w="992"/>
        <w:gridCol w:w="1134"/>
        <w:gridCol w:w="1046"/>
        <w:gridCol w:w="1440"/>
      </w:tblGrid>
      <w:tr w:rsidR="00B80653" w14:paraId="2D25F57F" w14:textId="77777777">
        <w:trPr>
          <w:trHeight w:val="545"/>
          <w:jc w:val="center"/>
        </w:trPr>
        <w:tc>
          <w:tcPr>
            <w:tcW w:w="2268" w:type="dxa"/>
            <w:gridSpan w:val="2"/>
          </w:tcPr>
          <w:p w14:paraId="07D1D5A3" w14:textId="77777777" w:rsidR="00B80653" w:rsidRDefault="0022717B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流动资金</w:t>
            </w:r>
          </w:p>
        </w:tc>
        <w:tc>
          <w:tcPr>
            <w:tcW w:w="2120" w:type="dxa"/>
            <w:gridSpan w:val="2"/>
          </w:tcPr>
          <w:p w14:paraId="17FD90FB" w14:textId="77777777" w:rsidR="00B80653" w:rsidRDefault="0022717B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固定资产</w:t>
            </w:r>
          </w:p>
        </w:tc>
        <w:tc>
          <w:tcPr>
            <w:tcW w:w="2126" w:type="dxa"/>
            <w:gridSpan w:val="2"/>
          </w:tcPr>
          <w:p w14:paraId="75AF9A96" w14:textId="77777777" w:rsidR="00B80653" w:rsidRDefault="0022717B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 w:hint="eastAsia"/>
                <w:color w:val="000000"/>
                <w:sz w:val="24"/>
              </w:rPr>
              <w:t>营业</w:t>
            </w:r>
            <w:r>
              <w:rPr>
                <w:rFonts w:cs="Calibri"/>
                <w:color w:val="000000"/>
                <w:sz w:val="24"/>
              </w:rPr>
              <w:t>额</w:t>
            </w:r>
          </w:p>
        </w:tc>
        <w:tc>
          <w:tcPr>
            <w:tcW w:w="2486" w:type="dxa"/>
            <w:gridSpan w:val="2"/>
          </w:tcPr>
          <w:p w14:paraId="6CCA6F8A" w14:textId="77777777" w:rsidR="00B80653" w:rsidRDefault="0022717B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税前利润</w:t>
            </w:r>
          </w:p>
        </w:tc>
      </w:tr>
      <w:tr w:rsidR="00B80653" w14:paraId="32144770" w14:textId="77777777">
        <w:trPr>
          <w:trHeight w:val="499"/>
          <w:jc w:val="center"/>
        </w:trPr>
        <w:tc>
          <w:tcPr>
            <w:tcW w:w="986" w:type="dxa"/>
          </w:tcPr>
          <w:p w14:paraId="2447E66D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201</w:t>
            </w:r>
            <w:r>
              <w:rPr>
                <w:rFonts w:cs="Calibri" w:hint="eastAsia"/>
                <w:color w:val="000000"/>
                <w:szCs w:val="21"/>
              </w:rPr>
              <w:t>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282" w:type="dxa"/>
          </w:tcPr>
          <w:p w14:paraId="755F9C8A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70055C21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  <w:tc>
          <w:tcPr>
            <w:tcW w:w="986" w:type="dxa"/>
          </w:tcPr>
          <w:p w14:paraId="18AC63E3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201</w:t>
            </w:r>
            <w:r>
              <w:rPr>
                <w:rFonts w:cs="Calibri" w:hint="eastAsia"/>
                <w:color w:val="000000"/>
                <w:szCs w:val="21"/>
              </w:rPr>
              <w:t>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14:paraId="2880C5B8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6F2DFDE8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  <w:tc>
          <w:tcPr>
            <w:tcW w:w="992" w:type="dxa"/>
          </w:tcPr>
          <w:p w14:paraId="527293DB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19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14:paraId="109F2C07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4568B87F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  <w:tc>
          <w:tcPr>
            <w:tcW w:w="1046" w:type="dxa"/>
          </w:tcPr>
          <w:p w14:paraId="5D7AC391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19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440" w:type="dxa"/>
          </w:tcPr>
          <w:p w14:paraId="49AD6CF0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1D39162C" w14:textId="77777777" w:rsidR="00B80653" w:rsidRDefault="0022717B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</w:tr>
      <w:tr w:rsidR="00B80653" w14:paraId="6C98F19F" w14:textId="77777777">
        <w:trPr>
          <w:trHeight w:val="777"/>
          <w:jc w:val="center"/>
        </w:trPr>
        <w:tc>
          <w:tcPr>
            <w:tcW w:w="986" w:type="dxa"/>
          </w:tcPr>
          <w:p w14:paraId="4F056908" w14:textId="77777777" w:rsidR="00B80653" w:rsidRDefault="00B80653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282" w:type="dxa"/>
          </w:tcPr>
          <w:p w14:paraId="1D9B2D7A" w14:textId="77777777" w:rsidR="00B80653" w:rsidRDefault="0022717B">
            <w:pPr>
              <w:ind w:leftChars="200" w:left="420" w:firstLineChars="292" w:firstLine="704"/>
              <w:jc w:val="lef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86" w:type="dxa"/>
          </w:tcPr>
          <w:p w14:paraId="652C656E" w14:textId="77777777" w:rsidR="00B80653" w:rsidRDefault="00B80653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733C0B11" w14:textId="77777777" w:rsidR="00B80653" w:rsidRDefault="00B80653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18190C5" w14:textId="77777777" w:rsidR="00B80653" w:rsidRDefault="00B80653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429BD0AC" w14:textId="77777777" w:rsidR="00B80653" w:rsidRDefault="00B80653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6EA14108" w14:textId="77777777" w:rsidR="00B80653" w:rsidRDefault="00B80653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3B48B4FC" w14:textId="77777777" w:rsidR="00B80653" w:rsidRDefault="00B80653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F5402BB" w14:textId="77777777" w:rsidR="00B80653" w:rsidRDefault="00B80653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04F9C250" w14:textId="77777777" w:rsidR="00B80653" w:rsidRDefault="00B80653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046" w:type="dxa"/>
          </w:tcPr>
          <w:p w14:paraId="7CA02CA2" w14:textId="77777777" w:rsidR="00B80653" w:rsidRDefault="00B80653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27DD3E2F" w14:textId="77777777" w:rsidR="00B80653" w:rsidRDefault="00B80653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6DA76A50" w14:textId="77777777" w:rsidR="00B80653" w:rsidRDefault="00B80653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4AA665B7" w14:textId="77777777" w:rsidR="00B80653" w:rsidRDefault="00B80653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</w:tr>
    </w:tbl>
    <w:p w14:paraId="427A604A" w14:textId="77777777" w:rsidR="00B80653" w:rsidRDefault="00B80653">
      <w:pPr>
        <w:spacing w:line="400" w:lineRule="exact"/>
        <w:rPr>
          <w:color w:val="000000"/>
          <w:sz w:val="24"/>
        </w:rPr>
      </w:pPr>
    </w:p>
    <w:tbl>
      <w:tblPr>
        <w:tblpPr w:leftFromText="180" w:rightFromText="180" w:vertAnchor="text" w:horzAnchor="page" w:tblpX="687" w:tblpY="1258"/>
        <w:tblOverlap w:val="never"/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358"/>
        <w:gridCol w:w="1360"/>
        <w:gridCol w:w="1708"/>
        <w:gridCol w:w="1364"/>
        <w:gridCol w:w="4294"/>
      </w:tblGrid>
      <w:tr w:rsidR="00B80653" w14:paraId="6FF193A5" w14:textId="77777777">
        <w:trPr>
          <w:cantSplit/>
          <w:trHeight w:val="593"/>
        </w:trPr>
        <w:tc>
          <w:tcPr>
            <w:tcW w:w="1019" w:type="dxa"/>
            <w:vMerge w:val="restart"/>
            <w:vAlign w:val="center"/>
          </w:tcPr>
          <w:p w14:paraId="6BCCD6B7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自有船数量</w:t>
            </w:r>
          </w:p>
        </w:tc>
        <w:tc>
          <w:tcPr>
            <w:tcW w:w="1358" w:type="dxa"/>
          </w:tcPr>
          <w:p w14:paraId="2C561089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船名</w:t>
            </w:r>
          </w:p>
        </w:tc>
        <w:tc>
          <w:tcPr>
            <w:tcW w:w="1360" w:type="dxa"/>
          </w:tcPr>
          <w:p w14:paraId="7CC51A87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核载吨位</w:t>
            </w:r>
          </w:p>
          <w:p w14:paraId="3097A72D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（吨）</w:t>
            </w:r>
          </w:p>
        </w:tc>
        <w:tc>
          <w:tcPr>
            <w:tcW w:w="1708" w:type="dxa"/>
          </w:tcPr>
          <w:p w14:paraId="44F5462F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主要运载货物</w:t>
            </w:r>
          </w:p>
        </w:tc>
        <w:tc>
          <w:tcPr>
            <w:tcW w:w="1364" w:type="dxa"/>
          </w:tcPr>
          <w:p w14:paraId="109254F1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船龄</w:t>
            </w:r>
            <w:r>
              <w:rPr>
                <w:rFonts w:hint="eastAsia"/>
                <w:color w:val="000000"/>
                <w:sz w:val="24"/>
              </w:rPr>
              <w:t>（年）</w:t>
            </w:r>
          </w:p>
        </w:tc>
        <w:tc>
          <w:tcPr>
            <w:tcW w:w="4294" w:type="dxa"/>
          </w:tcPr>
          <w:p w14:paraId="58D14930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</w:tr>
      <w:tr w:rsidR="00B80653" w14:paraId="2588137A" w14:textId="77777777">
        <w:trPr>
          <w:cantSplit/>
          <w:trHeight w:val="142"/>
        </w:trPr>
        <w:tc>
          <w:tcPr>
            <w:tcW w:w="1019" w:type="dxa"/>
            <w:vMerge/>
            <w:vAlign w:val="center"/>
          </w:tcPr>
          <w:p w14:paraId="21BA1FA6" w14:textId="77777777" w:rsidR="00B80653" w:rsidRDefault="00B8065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</w:tcPr>
          <w:p w14:paraId="7C5CDCC5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0" w:type="dxa"/>
          </w:tcPr>
          <w:p w14:paraId="118E7DFC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8" w:type="dxa"/>
          </w:tcPr>
          <w:p w14:paraId="2283EF4F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3A807D78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294" w:type="dxa"/>
            <w:vMerge w:val="restart"/>
          </w:tcPr>
          <w:p w14:paraId="6E5A4147" w14:textId="77777777" w:rsidR="00B80653" w:rsidRDefault="0022717B">
            <w:pPr>
              <w:numPr>
                <w:ilvl w:val="0"/>
                <w:numId w:val="5"/>
              </w:num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所列船舶为运作白糖业务，请</w:t>
            </w:r>
            <w:r>
              <w:rPr>
                <w:color w:val="000000"/>
                <w:sz w:val="24"/>
              </w:rPr>
              <w:t>提供船舶的相关证件</w:t>
            </w:r>
            <w:r>
              <w:rPr>
                <w:rFonts w:hint="eastAsia"/>
                <w:color w:val="000000"/>
                <w:sz w:val="24"/>
              </w:rPr>
              <w:t>扫描件</w:t>
            </w:r>
            <w:r>
              <w:rPr>
                <w:color w:val="000000"/>
                <w:sz w:val="24"/>
              </w:rPr>
              <w:t>；</w:t>
            </w:r>
            <w:r>
              <w:rPr>
                <w:color w:val="000000"/>
                <w:sz w:val="24"/>
              </w:rPr>
              <w:t xml:space="preserve">   </w:t>
            </w:r>
          </w:p>
          <w:p w14:paraId="17873516" w14:textId="77777777" w:rsidR="00B80653" w:rsidRDefault="0022717B">
            <w:pPr>
              <w:numPr>
                <w:ilvl w:val="0"/>
                <w:numId w:val="5"/>
              </w:num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</w:t>
            </w:r>
            <w:r>
              <w:rPr>
                <w:rFonts w:hint="eastAsia"/>
                <w:color w:val="000000"/>
                <w:sz w:val="24"/>
              </w:rPr>
              <w:t>相应</w:t>
            </w:r>
            <w:r>
              <w:rPr>
                <w:color w:val="000000"/>
                <w:sz w:val="24"/>
              </w:rPr>
              <w:t>船舶相片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 w14:paraId="390C3CDF" w14:textId="77777777" w:rsidR="00B80653" w:rsidRDefault="0022717B">
            <w:pPr>
              <w:numPr>
                <w:ilvl w:val="0"/>
                <w:numId w:val="5"/>
              </w:num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可按左表格式另行提供船舶资源信息列表。</w:t>
            </w:r>
          </w:p>
        </w:tc>
      </w:tr>
      <w:tr w:rsidR="00B80653" w14:paraId="61FE4D60" w14:textId="77777777">
        <w:trPr>
          <w:cantSplit/>
          <w:trHeight w:val="142"/>
        </w:trPr>
        <w:tc>
          <w:tcPr>
            <w:tcW w:w="1019" w:type="dxa"/>
            <w:vMerge/>
            <w:vAlign w:val="center"/>
          </w:tcPr>
          <w:p w14:paraId="705FE857" w14:textId="77777777" w:rsidR="00B80653" w:rsidRDefault="00B8065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</w:tcPr>
          <w:p w14:paraId="2A613436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0" w:type="dxa"/>
          </w:tcPr>
          <w:p w14:paraId="6E1CD6F4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8" w:type="dxa"/>
          </w:tcPr>
          <w:p w14:paraId="636F3896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3CDACCB3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294" w:type="dxa"/>
            <w:vMerge/>
          </w:tcPr>
          <w:p w14:paraId="30EBD2AF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B80653" w14:paraId="5927D6ED" w14:textId="77777777">
        <w:trPr>
          <w:cantSplit/>
          <w:trHeight w:val="142"/>
        </w:trPr>
        <w:tc>
          <w:tcPr>
            <w:tcW w:w="1019" w:type="dxa"/>
            <w:vMerge/>
            <w:vAlign w:val="center"/>
          </w:tcPr>
          <w:p w14:paraId="73EB58DA" w14:textId="77777777" w:rsidR="00B80653" w:rsidRDefault="00B8065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</w:tcPr>
          <w:p w14:paraId="26BCA280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0" w:type="dxa"/>
          </w:tcPr>
          <w:p w14:paraId="2DB2D35B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8" w:type="dxa"/>
          </w:tcPr>
          <w:p w14:paraId="40630F25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3348C40D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294" w:type="dxa"/>
            <w:vMerge/>
          </w:tcPr>
          <w:p w14:paraId="0995F6C0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B80653" w14:paraId="30610779" w14:textId="77777777">
        <w:trPr>
          <w:cantSplit/>
          <w:trHeight w:val="142"/>
        </w:trPr>
        <w:tc>
          <w:tcPr>
            <w:tcW w:w="1019" w:type="dxa"/>
            <w:vMerge/>
            <w:vAlign w:val="center"/>
          </w:tcPr>
          <w:p w14:paraId="686D1E42" w14:textId="77777777" w:rsidR="00B80653" w:rsidRDefault="00B8065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</w:tcPr>
          <w:p w14:paraId="3D2EB3DA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0" w:type="dxa"/>
          </w:tcPr>
          <w:p w14:paraId="43B67EEC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8" w:type="dxa"/>
          </w:tcPr>
          <w:p w14:paraId="4B2FFD93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0B1FC214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294" w:type="dxa"/>
            <w:vMerge/>
          </w:tcPr>
          <w:p w14:paraId="5C652C4A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B80653" w14:paraId="654CD521" w14:textId="77777777">
        <w:trPr>
          <w:cantSplit/>
          <w:trHeight w:val="142"/>
        </w:trPr>
        <w:tc>
          <w:tcPr>
            <w:tcW w:w="1019" w:type="dxa"/>
            <w:vMerge/>
            <w:vAlign w:val="center"/>
          </w:tcPr>
          <w:p w14:paraId="156878B6" w14:textId="77777777" w:rsidR="00B80653" w:rsidRDefault="00B8065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</w:tcPr>
          <w:p w14:paraId="63EBAA18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0" w:type="dxa"/>
          </w:tcPr>
          <w:p w14:paraId="62E93B99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8" w:type="dxa"/>
          </w:tcPr>
          <w:p w14:paraId="28A05777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2A4845E0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294" w:type="dxa"/>
            <w:vMerge/>
          </w:tcPr>
          <w:p w14:paraId="31AD6D74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B80653" w14:paraId="259674D8" w14:textId="77777777">
        <w:trPr>
          <w:cantSplit/>
          <w:trHeight w:val="140"/>
        </w:trPr>
        <w:tc>
          <w:tcPr>
            <w:tcW w:w="1019" w:type="dxa"/>
            <w:vMerge/>
            <w:vAlign w:val="center"/>
          </w:tcPr>
          <w:p w14:paraId="4F993299" w14:textId="77777777" w:rsidR="00B80653" w:rsidRDefault="00B80653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</w:tcPr>
          <w:p w14:paraId="4336E8BB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0" w:type="dxa"/>
          </w:tcPr>
          <w:p w14:paraId="2C8B1CE9" w14:textId="77777777" w:rsidR="00B80653" w:rsidRDefault="0022717B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自有船舶数量合计</w:t>
            </w:r>
          </w:p>
        </w:tc>
        <w:tc>
          <w:tcPr>
            <w:tcW w:w="1708" w:type="dxa"/>
          </w:tcPr>
          <w:p w14:paraId="6FE0DB5A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204BFB31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294" w:type="dxa"/>
            <w:vMerge/>
          </w:tcPr>
          <w:p w14:paraId="1DF04512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B80653" w14:paraId="1FF4F5CE" w14:textId="77777777">
        <w:trPr>
          <w:cantSplit/>
          <w:trHeight w:val="544"/>
        </w:trPr>
        <w:tc>
          <w:tcPr>
            <w:tcW w:w="1019" w:type="dxa"/>
            <w:vMerge w:val="restart"/>
            <w:vAlign w:val="center"/>
          </w:tcPr>
          <w:p w14:paraId="180D49E1" w14:textId="77777777" w:rsidR="00B80653" w:rsidRDefault="0022717B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挂靠</w:t>
            </w:r>
            <w:r>
              <w:rPr>
                <w:color w:val="000000"/>
                <w:sz w:val="24"/>
              </w:rPr>
              <w:t>船数量</w:t>
            </w:r>
          </w:p>
        </w:tc>
        <w:tc>
          <w:tcPr>
            <w:tcW w:w="1358" w:type="dxa"/>
          </w:tcPr>
          <w:p w14:paraId="50D7F42F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船名</w:t>
            </w:r>
          </w:p>
        </w:tc>
        <w:tc>
          <w:tcPr>
            <w:tcW w:w="1360" w:type="dxa"/>
          </w:tcPr>
          <w:p w14:paraId="07BF98CD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核载吨位</w:t>
            </w:r>
          </w:p>
          <w:p w14:paraId="5C55AF43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（吨）</w:t>
            </w:r>
          </w:p>
        </w:tc>
        <w:tc>
          <w:tcPr>
            <w:tcW w:w="1708" w:type="dxa"/>
          </w:tcPr>
          <w:p w14:paraId="5E317F6B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主要运载货物</w:t>
            </w:r>
          </w:p>
        </w:tc>
        <w:tc>
          <w:tcPr>
            <w:tcW w:w="1364" w:type="dxa"/>
          </w:tcPr>
          <w:p w14:paraId="2BF22329" w14:textId="77777777" w:rsidR="00B80653" w:rsidRDefault="0022717B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船龄</w:t>
            </w:r>
            <w:r>
              <w:rPr>
                <w:rFonts w:hint="eastAsia"/>
                <w:color w:val="000000"/>
                <w:sz w:val="24"/>
              </w:rPr>
              <w:t>（年）</w:t>
            </w:r>
          </w:p>
        </w:tc>
        <w:tc>
          <w:tcPr>
            <w:tcW w:w="4294" w:type="dxa"/>
            <w:vMerge/>
          </w:tcPr>
          <w:p w14:paraId="033B95F8" w14:textId="77777777" w:rsidR="00B80653" w:rsidRDefault="00B80653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B80653" w14:paraId="431051A8" w14:textId="77777777">
        <w:trPr>
          <w:cantSplit/>
          <w:trHeight w:val="156"/>
        </w:trPr>
        <w:tc>
          <w:tcPr>
            <w:tcW w:w="1019" w:type="dxa"/>
            <w:vMerge/>
          </w:tcPr>
          <w:p w14:paraId="1386A7D9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58" w:type="dxa"/>
          </w:tcPr>
          <w:p w14:paraId="2FE1E94E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0" w:type="dxa"/>
          </w:tcPr>
          <w:p w14:paraId="08C01507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8" w:type="dxa"/>
          </w:tcPr>
          <w:p w14:paraId="4BF37027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5522745D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294" w:type="dxa"/>
            <w:vMerge/>
          </w:tcPr>
          <w:p w14:paraId="25D6F8B7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B80653" w14:paraId="250A1021" w14:textId="77777777">
        <w:trPr>
          <w:cantSplit/>
          <w:trHeight w:val="214"/>
        </w:trPr>
        <w:tc>
          <w:tcPr>
            <w:tcW w:w="1019" w:type="dxa"/>
            <w:vMerge/>
          </w:tcPr>
          <w:p w14:paraId="64197751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58" w:type="dxa"/>
          </w:tcPr>
          <w:p w14:paraId="40033DBC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0" w:type="dxa"/>
          </w:tcPr>
          <w:p w14:paraId="576430EF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8" w:type="dxa"/>
          </w:tcPr>
          <w:p w14:paraId="39B62049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1B0153BC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294" w:type="dxa"/>
            <w:vMerge/>
          </w:tcPr>
          <w:p w14:paraId="1CF60427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B80653" w14:paraId="3A9EAC06" w14:textId="77777777">
        <w:trPr>
          <w:cantSplit/>
          <w:trHeight w:val="134"/>
        </w:trPr>
        <w:tc>
          <w:tcPr>
            <w:tcW w:w="1019" w:type="dxa"/>
            <w:vMerge/>
          </w:tcPr>
          <w:p w14:paraId="0E19922A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58" w:type="dxa"/>
          </w:tcPr>
          <w:p w14:paraId="06091660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0" w:type="dxa"/>
          </w:tcPr>
          <w:p w14:paraId="25AC0E6F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708" w:type="dxa"/>
          </w:tcPr>
          <w:p w14:paraId="54B27C95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5E624C2D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294" w:type="dxa"/>
            <w:vMerge/>
          </w:tcPr>
          <w:p w14:paraId="7C113156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B80653" w14:paraId="4E9F6320" w14:textId="77777777">
        <w:trPr>
          <w:cantSplit/>
          <w:trHeight w:val="154"/>
        </w:trPr>
        <w:tc>
          <w:tcPr>
            <w:tcW w:w="1019" w:type="dxa"/>
            <w:vMerge/>
          </w:tcPr>
          <w:p w14:paraId="743A3EB7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58" w:type="dxa"/>
          </w:tcPr>
          <w:p w14:paraId="7984D8D4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0" w:type="dxa"/>
          </w:tcPr>
          <w:p w14:paraId="787F4203" w14:textId="77777777" w:rsidR="00B80653" w:rsidRDefault="0022717B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挂靠船舶数量合计</w:t>
            </w:r>
          </w:p>
        </w:tc>
        <w:tc>
          <w:tcPr>
            <w:tcW w:w="1708" w:type="dxa"/>
          </w:tcPr>
          <w:p w14:paraId="451456D0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364" w:type="dxa"/>
          </w:tcPr>
          <w:p w14:paraId="38534ECB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4294" w:type="dxa"/>
            <w:vMerge/>
          </w:tcPr>
          <w:p w14:paraId="6F02846E" w14:textId="77777777" w:rsidR="00B80653" w:rsidRDefault="00B80653">
            <w:pPr>
              <w:spacing w:line="400" w:lineRule="exact"/>
              <w:rPr>
                <w:color w:val="000000"/>
                <w:sz w:val="24"/>
              </w:rPr>
            </w:pPr>
          </w:p>
        </w:tc>
      </w:tr>
    </w:tbl>
    <w:p w14:paraId="53AAA382" w14:textId="77777777" w:rsidR="00B80653" w:rsidRDefault="0022717B">
      <w:pPr>
        <w:spacing w:line="360" w:lineRule="auto"/>
        <w:ind w:leftChars="200" w:left="42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五、</w:t>
      </w:r>
      <w:r>
        <w:rPr>
          <w:rFonts w:cs="Calibri"/>
          <w:b/>
          <w:bCs/>
          <w:color w:val="000000"/>
          <w:sz w:val="28"/>
          <w:szCs w:val="28"/>
        </w:rPr>
        <w:t>可提供的服务能力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544F86BF" w14:textId="77777777" w:rsidR="00B80653" w:rsidRDefault="0022717B">
      <w:pPr>
        <w:spacing w:line="400" w:lineRule="exact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p w14:paraId="09F12309" w14:textId="77777777" w:rsidR="00B80653" w:rsidRDefault="0022717B">
      <w:pPr>
        <w:spacing w:line="400" w:lineRule="exact"/>
        <w:ind w:firstLineChars="200" w:firstLine="562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六、从事内河船白糖运输经验及时间：</w:t>
      </w:r>
    </w:p>
    <w:p w14:paraId="02D9B4FD" w14:textId="77777777" w:rsidR="00B80653" w:rsidRDefault="0022717B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、内河船运输白糖经验年限：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年。</w:t>
      </w:r>
    </w:p>
    <w:p w14:paraId="75010188" w14:textId="77777777" w:rsidR="00B80653" w:rsidRDefault="0022717B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服务东亚</w:t>
      </w:r>
      <w:r>
        <w:rPr>
          <w:rFonts w:hint="eastAsia"/>
          <w:color w:val="000000"/>
          <w:sz w:val="24"/>
        </w:rPr>
        <w:t>糖业近两</w:t>
      </w:r>
      <w:r>
        <w:rPr>
          <w:color w:val="000000"/>
          <w:sz w:val="24"/>
        </w:rPr>
        <w:t>年白糖</w:t>
      </w:r>
      <w:r>
        <w:rPr>
          <w:rFonts w:hint="eastAsia"/>
          <w:color w:val="000000"/>
          <w:sz w:val="24"/>
        </w:rPr>
        <w:t>内河船</w:t>
      </w:r>
      <w:r>
        <w:rPr>
          <w:color w:val="000000"/>
          <w:sz w:val="24"/>
        </w:rPr>
        <w:t>运输总量：</w:t>
      </w:r>
      <w:r>
        <w:rPr>
          <w:rFonts w:hint="eastAsia"/>
          <w:color w:val="000000"/>
          <w:sz w:val="24"/>
        </w:rPr>
        <w:t>18/19</w:t>
      </w:r>
      <w:r>
        <w:rPr>
          <w:rFonts w:hint="eastAsia"/>
          <w:color w:val="000000"/>
          <w:sz w:val="24"/>
        </w:rPr>
        <w:t>榨季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吨；</w:t>
      </w:r>
      <w:r>
        <w:rPr>
          <w:rFonts w:hint="eastAsia"/>
          <w:color w:val="000000"/>
          <w:sz w:val="24"/>
        </w:rPr>
        <w:t>19/20</w:t>
      </w:r>
      <w:r>
        <w:rPr>
          <w:rFonts w:hint="eastAsia"/>
          <w:color w:val="000000"/>
          <w:sz w:val="24"/>
        </w:rPr>
        <w:t>榨季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吨。</w:t>
      </w:r>
    </w:p>
    <w:p w14:paraId="460EA577" w14:textId="37891966" w:rsidR="00B80653" w:rsidRDefault="00D86DBD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22717B">
        <w:rPr>
          <w:color w:val="000000"/>
          <w:sz w:val="24"/>
        </w:rPr>
        <w:t>、主要优势运输方向</w:t>
      </w:r>
      <w:r w:rsidR="0022717B">
        <w:rPr>
          <w:rFonts w:hint="eastAsia"/>
          <w:color w:val="000000"/>
          <w:sz w:val="24"/>
        </w:rPr>
        <w:t>、线路</w:t>
      </w:r>
      <w:r w:rsidR="0022717B">
        <w:rPr>
          <w:color w:val="000000"/>
          <w:sz w:val="24"/>
        </w:rPr>
        <w:t>：</w:t>
      </w:r>
    </w:p>
    <w:p w14:paraId="3AEE931C" w14:textId="21A026AA" w:rsidR="00B80653" w:rsidRDefault="00D86DBD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22717B">
        <w:rPr>
          <w:color w:val="000000"/>
          <w:sz w:val="24"/>
        </w:rPr>
        <w:t>、周末、节假日是否能正常</w:t>
      </w:r>
      <w:r w:rsidR="0022717B">
        <w:rPr>
          <w:rFonts w:hint="eastAsia"/>
          <w:color w:val="000000"/>
          <w:sz w:val="24"/>
        </w:rPr>
        <w:t>作业（装卸船舶</w:t>
      </w:r>
      <w:r w:rsidR="0022717B">
        <w:rPr>
          <w:color w:val="000000"/>
          <w:sz w:val="24"/>
        </w:rPr>
        <w:t>及送货客户</w:t>
      </w:r>
      <w:r w:rsidR="0022717B">
        <w:rPr>
          <w:rFonts w:hint="eastAsia"/>
          <w:color w:val="000000"/>
          <w:sz w:val="24"/>
        </w:rPr>
        <w:t>）</w:t>
      </w:r>
      <w:r w:rsidR="0022717B">
        <w:rPr>
          <w:color w:val="000000"/>
          <w:sz w:val="24"/>
        </w:rPr>
        <w:t>：</w:t>
      </w:r>
    </w:p>
    <w:p w14:paraId="6D8E5A95" w14:textId="77777777" w:rsidR="00B80653" w:rsidRDefault="00B80653">
      <w:pPr>
        <w:spacing w:line="360" w:lineRule="auto"/>
        <w:ind w:firstLineChars="250" w:firstLine="600"/>
        <w:rPr>
          <w:color w:val="000000"/>
          <w:sz w:val="24"/>
        </w:rPr>
      </w:pPr>
    </w:p>
    <w:p w14:paraId="0935F5ED" w14:textId="77777777" w:rsidR="00B80653" w:rsidRDefault="0022717B">
      <w:pPr>
        <w:spacing w:line="360" w:lineRule="auto"/>
        <w:ind w:leftChars="200" w:left="42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七、码头概况（</w:t>
      </w:r>
      <w:r>
        <w:rPr>
          <w:rFonts w:hint="eastAsia"/>
          <w:b/>
          <w:bCs/>
          <w:color w:val="000000"/>
          <w:sz w:val="28"/>
          <w:szCs w:val="28"/>
        </w:rPr>
        <w:t>南宁牛湾</w:t>
      </w:r>
      <w:r>
        <w:rPr>
          <w:rFonts w:hint="eastAsia"/>
          <w:b/>
          <w:bCs/>
          <w:color w:val="000000"/>
          <w:sz w:val="28"/>
          <w:szCs w:val="28"/>
        </w:rPr>
        <w:t>/</w:t>
      </w:r>
      <w:r>
        <w:rPr>
          <w:rFonts w:hint="eastAsia"/>
          <w:b/>
          <w:bCs/>
          <w:color w:val="000000"/>
          <w:sz w:val="28"/>
          <w:szCs w:val="28"/>
        </w:rPr>
        <w:t>银泉</w:t>
      </w:r>
      <w:r>
        <w:rPr>
          <w:b/>
          <w:bCs/>
          <w:color w:val="000000"/>
          <w:sz w:val="28"/>
          <w:szCs w:val="28"/>
        </w:rPr>
        <w:t>码头、</w:t>
      </w:r>
      <w:r>
        <w:rPr>
          <w:rFonts w:hint="eastAsia"/>
          <w:b/>
          <w:bCs/>
          <w:color w:val="000000"/>
          <w:sz w:val="28"/>
          <w:szCs w:val="28"/>
        </w:rPr>
        <w:t>扶绥</w:t>
      </w:r>
      <w:r>
        <w:rPr>
          <w:b/>
          <w:bCs/>
          <w:color w:val="000000"/>
          <w:sz w:val="28"/>
          <w:szCs w:val="28"/>
        </w:rPr>
        <w:t>将军岭码头</w:t>
      </w:r>
      <w:r>
        <w:rPr>
          <w:rFonts w:hint="eastAsia"/>
          <w:b/>
          <w:bCs/>
          <w:color w:val="000000"/>
          <w:sz w:val="28"/>
          <w:szCs w:val="28"/>
        </w:rPr>
        <w:t>、</w:t>
      </w:r>
      <w:r>
        <w:rPr>
          <w:rFonts w:ascii="宋体" w:hAnsi="宋体" w:cs="宋体" w:hint="eastAsia"/>
          <w:b/>
          <w:color w:val="000000"/>
          <w:kern w:val="0"/>
          <w:sz w:val="24"/>
        </w:rPr>
        <w:t>崇左濑湍码头</w:t>
      </w:r>
      <w:r>
        <w:rPr>
          <w:b/>
          <w:bCs/>
          <w:color w:val="000000"/>
          <w:sz w:val="28"/>
          <w:szCs w:val="28"/>
        </w:rPr>
        <w:t>）：</w:t>
      </w:r>
      <w:r>
        <w:rPr>
          <w:b/>
          <w:bCs/>
          <w:color w:val="000000"/>
          <w:sz w:val="28"/>
          <w:szCs w:val="28"/>
        </w:rPr>
        <w:t xml:space="preserve">   </w:t>
      </w:r>
    </w:p>
    <w:p w14:paraId="762838DF" w14:textId="77777777" w:rsidR="00B80653" w:rsidRDefault="0022717B">
      <w:pPr>
        <w:spacing w:line="360" w:lineRule="auto"/>
        <w:ind w:firstLineChars="250" w:firstLine="600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）可供东亚使用吊机数量：</w:t>
      </w:r>
    </w:p>
    <w:p w14:paraId="001AB090" w14:textId="77777777" w:rsidR="00B80653" w:rsidRDefault="0022717B">
      <w:pPr>
        <w:spacing w:line="360" w:lineRule="auto"/>
        <w:ind w:firstLineChars="250" w:firstLine="600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）白糖（捆包）日装船量：</w:t>
      </w:r>
    </w:p>
    <w:p w14:paraId="1AF42702" w14:textId="77777777" w:rsidR="00B80653" w:rsidRDefault="0022717B">
      <w:pPr>
        <w:spacing w:line="360" w:lineRule="auto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（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）码头作业时间：</w:t>
      </w:r>
    </w:p>
    <w:p w14:paraId="23892F07" w14:textId="77777777" w:rsidR="00B80653" w:rsidRDefault="0022717B">
      <w:pPr>
        <w:spacing w:line="360" w:lineRule="auto"/>
        <w:ind w:firstLineChars="250" w:firstLine="600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）保证白糖装卸能力（</w:t>
      </w:r>
      <w:r>
        <w:rPr>
          <w:rFonts w:hint="eastAsia"/>
          <w:color w:val="000000"/>
          <w:sz w:val="24"/>
        </w:rPr>
        <w:t>吨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天</w:t>
      </w:r>
      <w:r>
        <w:rPr>
          <w:color w:val="000000"/>
          <w:sz w:val="24"/>
        </w:rPr>
        <w:t>）：</w:t>
      </w:r>
    </w:p>
    <w:p w14:paraId="60DDE35A" w14:textId="77777777" w:rsidR="00B80653" w:rsidRDefault="0022717B">
      <w:pPr>
        <w:spacing w:line="360" w:lineRule="auto"/>
        <w:ind w:leftChars="200" w:left="42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八、</w:t>
      </w:r>
      <w:r>
        <w:rPr>
          <w:rFonts w:hint="eastAsia"/>
          <w:b/>
          <w:bCs/>
          <w:color w:val="000000"/>
          <w:sz w:val="28"/>
          <w:szCs w:val="28"/>
        </w:rPr>
        <w:t>与</w:t>
      </w:r>
      <w:r>
        <w:rPr>
          <w:b/>
          <w:bCs/>
          <w:color w:val="000000"/>
          <w:sz w:val="28"/>
          <w:szCs w:val="28"/>
        </w:rPr>
        <w:t>东亚</w:t>
      </w:r>
      <w:r>
        <w:rPr>
          <w:rFonts w:hint="eastAsia"/>
          <w:b/>
          <w:bCs/>
          <w:color w:val="000000"/>
          <w:sz w:val="28"/>
          <w:szCs w:val="28"/>
        </w:rPr>
        <w:t>糖业</w:t>
      </w:r>
      <w:r>
        <w:rPr>
          <w:b/>
          <w:bCs/>
          <w:color w:val="000000"/>
          <w:sz w:val="28"/>
          <w:szCs w:val="28"/>
        </w:rPr>
        <w:t>合作项目管理团队组织结构（需要提供组织架构图）：</w:t>
      </w:r>
    </w:p>
    <w:p w14:paraId="3B67DC4C" w14:textId="77777777" w:rsidR="00B80653" w:rsidRDefault="0022717B">
      <w:pPr>
        <w:spacing w:line="360" w:lineRule="auto"/>
        <w:ind w:firstLineChars="250" w:firstLine="600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）管理人员（调度）</w:t>
      </w:r>
    </w:p>
    <w:p w14:paraId="1A7B18F7" w14:textId="77777777" w:rsidR="00B80653" w:rsidRDefault="0022717B">
      <w:pPr>
        <w:spacing w:line="360" w:lineRule="auto"/>
        <w:ind w:firstLineChars="250" w:firstLine="600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）可控制的作业工人：</w:t>
      </w:r>
    </w:p>
    <w:p w14:paraId="7F798EE6" w14:textId="77777777" w:rsidR="00B80653" w:rsidRDefault="0022717B">
      <w:pPr>
        <w:spacing w:line="400" w:lineRule="exact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（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）组织架构图：</w:t>
      </w:r>
    </w:p>
    <w:p w14:paraId="756BFF38" w14:textId="77777777" w:rsidR="00B80653" w:rsidRDefault="0022717B">
      <w:pPr>
        <w:spacing w:line="360" w:lineRule="auto"/>
        <w:ind w:leftChars="200" w:left="42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九、有无业务操作流程、操作系统等，操作系统名称？</w:t>
      </w:r>
    </w:p>
    <w:p w14:paraId="4B2AF650" w14:textId="77777777" w:rsidR="00B80653" w:rsidRDefault="0022717B">
      <w:pPr>
        <w:spacing w:line="360" w:lineRule="auto"/>
        <w:ind w:leftChars="200" w:left="42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十、公司规章制度（如有，需提供）</w:t>
      </w:r>
    </w:p>
    <w:p w14:paraId="4A38355A" w14:textId="77777777" w:rsidR="00B80653" w:rsidRDefault="0022717B">
      <w:pPr>
        <w:spacing w:line="360" w:lineRule="auto"/>
        <w:ind w:leftChars="200" w:left="420"/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十一、除东亚</w:t>
      </w:r>
      <w:r>
        <w:rPr>
          <w:rFonts w:hint="eastAsia"/>
          <w:b/>
          <w:bCs/>
          <w:color w:val="000000"/>
          <w:sz w:val="28"/>
          <w:szCs w:val="28"/>
        </w:rPr>
        <w:t>糖业</w:t>
      </w:r>
      <w:r>
        <w:rPr>
          <w:b/>
          <w:bCs/>
          <w:color w:val="000000"/>
          <w:sz w:val="28"/>
          <w:szCs w:val="28"/>
        </w:rPr>
        <w:t>公司外，其他内河船顾客及产品情况：</w:t>
      </w:r>
    </w:p>
    <w:p w14:paraId="696392D0" w14:textId="77777777" w:rsidR="00B80653" w:rsidRDefault="0022717B">
      <w:pPr>
        <w:spacing w:line="360" w:lineRule="auto"/>
        <w:ind w:firstLineChars="250" w:firstLine="60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8"/>
          <w:szCs w:val="28"/>
        </w:rPr>
        <w:t>内河船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服务东亚</w:t>
      </w:r>
      <w:r>
        <w:rPr>
          <w:rFonts w:hint="eastAsia"/>
          <w:color w:val="000000"/>
          <w:sz w:val="24"/>
        </w:rPr>
        <w:t>糖业</w:t>
      </w:r>
      <w:r>
        <w:rPr>
          <w:color w:val="000000"/>
          <w:sz w:val="24"/>
        </w:rPr>
        <w:t>以外的糖厂或客户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B80653" w14:paraId="08CB63BC" w14:textId="77777777">
        <w:tc>
          <w:tcPr>
            <w:tcW w:w="2236" w:type="dxa"/>
          </w:tcPr>
          <w:p w14:paraId="2C041C97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236" w:type="dxa"/>
          </w:tcPr>
          <w:p w14:paraId="34C99D54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糖厂或客户名称</w:t>
            </w:r>
          </w:p>
        </w:tc>
        <w:tc>
          <w:tcPr>
            <w:tcW w:w="2237" w:type="dxa"/>
          </w:tcPr>
          <w:p w14:paraId="35A57C81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18/19</w:t>
            </w:r>
            <w:r>
              <w:rPr>
                <w:rFonts w:hint="eastAsia"/>
                <w:color w:val="000000"/>
                <w:sz w:val="24"/>
              </w:rPr>
              <w:t>榨季运作数量</w:t>
            </w:r>
          </w:p>
        </w:tc>
        <w:tc>
          <w:tcPr>
            <w:tcW w:w="2237" w:type="dxa"/>
          </w:tcPr>
          <w:p w14:paraId="28A6244D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19/20</w:t>
            </w:r>
            <w:r>
              <w:rPr>
                <w:rFonts w:hint="eastAsia"/>
                <w:color w:val="000000"/>
                <w:sz w:val="24"/>
              </w:rPr>
              <w:t>榨季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吨；</w:t>
            </w:r>
          </w:p>
        </w:tc>
      </w:tr>
      <w:tr w:rsidR="00B80653" w14:paraId="5051DF67" w14:textId="77777777">
        <w:tc>
          <w:tcPr>
            <w:tcW w:w="2236" w:type="dxa"/>
          </w:tcPr>
          <w:p w14:paraId="7DBDDAE4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236" w:type="dxa"/>
          </w:tcPr>
          <w:p w14:paraId="7783547C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044D1C66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1D473891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B80653" w14:paraId="0741F25E" w14:textId="77777777">
        <w:tc>
          <w:tcPr>
            <w:tcW w:w="2236" w:type="dxa"/>
          </w:tcPr>
          <w:p w14:paraId="6FF44C41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236" w:type="dxa"/>
          </w:tcPr>
          <w:p w14:paraId="0A1E51A7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482F26D8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53F208A1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</w:tbl>
    <w:p w14:paraId="07FBA684" w14:textId="77777777" w:rsidR="00B80653" w:rsidRDefault="00B80653">
      <w:pPr>
        <w:spacing w:line="400" w:lineRule="exact"/>
        <w:rPr>
          <w:color w:val="000000"/>
          <w:sz w:val="24"/>
        </w:rPr>
      </w:pPr>
    </w:p>
    <w:p w14:paraId="5C2FC96D" w14:textId="77777777" w:rsidR="00B80653" w:rsidRDefault="0022717B">
      <w:pPr>
        <w:spacing w:line="400" w:lineRule="exact"/>
        <w:ind w:leftChars="225" w:left="473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除白糖外，内河船运作</w:t>
      </w:r>
      <w:r>
        <w:rPr>
          <w:color w:val="000000"/>
          <w:sz w:val="24"/>
        </w:rPr>
        <w:t>其他产品</w:t>
      </w:r>
      <w:r>
        <w:rPr>
          <w:rFonts w:hint="eastAsia"/>
          <w:color w:val="000000"/>
          <w:sz w:val="24"/>
        </w:rPr>
        <w:t>及年运作数量</w:t>
      </w:r>
      <w:r>
        <w:rPr>
          <w:color w:val="000000"/>
          <w:sz w:val="24"/>
        </w:rPr>
        <w:t>：</w:t>
      </w:r>
      <w:r>
        <w:rPr>
          <w:color w:val="000000"/>
          <w:sz w:val="24"/>
        </w:rPr>
        <w:t xml:space="preserve"> </w:t>
      </w:r>
    </w:p>
    <w:p w14:paraId="304F52A2" w14:textId="77777777" w:rsidR="00B80653" w:rsidRDefault="00B80653">
      <w:pPr>
        <w:spacing w:line="400" w:lineRule="exact"/>
        <w:rPr>
          <w:color w:val="00000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6"/>
        <w:gridCol w:w="2236"/>
        <w:gridCol w:w="2237"/>
        <w:gridCol w:w="2237"/>
      </w:tblGrid>
      <w:tr w:rsidR="00B80653" w14:paraId="4E4D13FD" w14:textId="77777777">
        <w:tc>
          <w:tcPr>
            <w:tcW w:w="2236" w:type="dxa"/>
          </w:tcPr>
          <w:p w14:paraId="6E21EA3D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236" w:type="dxa"/>
          </w:tcPr>
          <w:p w14:paraId="26241AC0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</w:t>
            </w:r>
          </w:p>
        </w:tc>
        <w:tc>
          <w:tcPr>
            <w:tcW w:w="2237" w:type="dxa"/>
          </w:tcPr>
          <w:p w14:paraId="52230380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货物名称</w:t>
            </w:r>
          </w:p>
        </w:tc>
        <w:tc>
          <w:tcPr>
            <w:tcW w:w="2237" w:type="dxa"/>
          </w:tcPr>
          <w:p w14:paraId="244A37D8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年运作量</w:t>
            </w:r>
          </w:p>
        </w:tc>
      </w:tr>
      <w:tr w:rsidR="00B80653" w14:paraId="3281A424" w14:textId="77777777">
        <w:tc>
          <w:tcPr>
            <w:tcW w:w="2236" w:type="dxa"/>
          </w:tcPr>
          <w:p w14:paraId="7E04A56D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236" w:type="dxa"/>
          </w:tcPr>
          <w:p w14:paraId="134B429B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4946FF76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43C332D3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B80653" w14:paraId="7B21AB97" w14:textId="77777777">
        <w:tc>
          <w:tcPr>
            <w:tcW w:w="2236" w:type="dxa"/>
          </w:tcPr>
          <w:p w14:paraId="3282CA9A" w14:textId="77777777" w:rsidR="00B80653" w:rsidRDefault="0022717B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236" w:type="dxa"/>
          </w:tcPr>
          <w:p w14:paraId="5EA34166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3810BC86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2237" w:type="dxa"/>
          </w:tcPr>
          <w:p w14:paraId="751D2BAE" w14:textId="77777777" w:rsidR="00B80653" w:rsidRDefault="00B80653">
            <w:pPr>
              <w:tabs>
                <w:tab w:val="left" w:pos="312"/>
              </w:tabs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</w:tbl>
    <w:p w14:paraId="55C0C9F3" w14:textId="77777777" w:rsidR="00B80653" w:rsidRDefault="00B80653">
      <w:pPr>
        <w:spacing w:line="400" w:lineRule="exact"/>
        <w:rPr>
          <w:color w:val="000000"/>
          <w:sz w:val="24"/>
        </w:rPr>
      </w:pPr>
    </w:p>
    <w:p w14:paraId="60104020" w14:textId="77777777" w:rsidR="00B80653" w:rsidRDefault="00B80653">
      <w:pPr>
        <w:spacing w:line="400" w:lineRule="exact"/>
        <w:rPr>
          <w:color w:val="000000"/>
          <w:sz w:val="24"/>
        </w:rPr>
      </w:pPr>
    </w:p>
    <w:p w14:paraId="6A78E516" w14:textId="77777777" w:rsidR="00B80653" w:rsidRDefault="0022717B">
      <w:pPr>
        <w:spacing w:line="400" w:lineRule="exact"/>
        <w:ind w:firstLineChars="147" w:firstLine="41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十二、与东亚</w:t>
      </w:r>
      <w:r>
        <w:rPr>
          <w:rFonts w:hint="eastAsia"/>
          <w:b/>
          <w:bCs/>
          <w:color w:val="000000"/>
          <w:sz w:val="28"/>
          <w:szCs w:val="28"/>
        </w:rPr>
        <w:t>糖业</w:t>
      </w:r>
      <w:r>
        <w:rPr>
          <w:b/>
          <w:bCs/>
          <w:color w:val="000000"/>
          <w:sz w:val="28"/>
          <w:szCs w:val="28"/>
        </w:rPr>
        <w:t>合作时间及自身优势</w:t>
      </w:r>
      <w:r>
        <w:rPr>
          <w:rFonts w:hint="eastAsia"/>
          <w:b/>
          <w:bCs/>
          <w:color w:val="000000"/>
          <w:sz w:val="28"/>
          <w:szCs w:val="28"/>
        </w:rPr>
        <w:t>及</w:t>
      </w:r>
      <w:r>
        <w:rPr>
          <w:b/>
          <w:bCs/>
          <w:color w:val="000000"/>
          <w:sz w:val="28"/>
          <w:szCs w:val="28"/>
        </w:rPr>
        <w:t>不足（已有合作的需填）</w:t>
      </w:r>
    </w:p>
    <w:p w14:paraId="3AF9788D" w14:textId="77777777" w:rsidR="00B80653" w:rsidRDefault="0022717B">
      <w:pPr>
        <w:spacing w:line="400" w:lineRule="exact"/>
        <w:ind w:leftChars="171" w:left="359"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●</w:t>
      </w:r>
      <w:r>
        <w:rPr>
          <w:color w:val="000000"/>
          <w:sz w:val="24"/>
        </w:rPr>
        <w:t>开始与东亚</w:t>
      </w:r>
      <w:r>
        <w:rPr>
          <w:rFonts w:hint="eastAsia"/>
          <w:color w:val="000000"/>
          <w:sz w:val="24"/>
        </w:rPr>
        <w:t>糖业</w:t>
      </w:r>
      <w:r>
        <w:rPr>
          <w:color w:val="000000"/>
          <w:sz w:val="24"/>
        </w:rPr>
        <w:t>合作时间（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X</w:t>
      </w:r>
      <w:r>
        <w:rPr>
          <w:color w:val="000000"/>
          <w:sz w:val="24"/>
        </w:rPr>
        <w:t>X</w:t>
      </w:r>
      <w:r>
        <w:rPr>
          <w:color w:val="000000"/>
          <w:sz w:val="24"/>
        </w:rPr>
        <w:t>年）：</w:t>
      </w:r>
      <w:r>
        <w:rPr>
          <w:color w:val="000000"/>
          <w:sz w:val="24"/>
        </w:rPr>
        <w:t xml:space="preserve"> </w:t>
      </w:r>
    </w:p>
    <w:p w14:paraId="0F9280DB" w14:textId="77777777" w:rsidR="00B80653" w:rsidRDefault="00B80653">
      <w:pPr>
        <w:spacing w:line="400" w:lineRule="exact"/>
        <w:ind w:leftChars="171" w:left="359" w:firstLineChars="100" w:firstLine="240"/>
        <w:rPr>
          <w:color w:val="000000"/>
          <w:sz w:val="24"/>
        </w:rPr>
      </w:pPr>
    </w:p>
    <w:p w14:paraId="02661DEA" w14:textId="77777777" w:rsidR="00B80653" w:rsidRDefault="00B80653">
      <w:pPr>
        <w:spacing w:line="400" w:lineRule="exact"/>
        <w:ind w:leftChars="171" w:left="359" w:firstLineChars="100" w:firstLine="240"/>
        <w:rPr>
          <w:color w:val="000000"/>
          <w:sz w:val="24"/>
        </w:rPr>
      </w:pPr>
    </w:p>
    <w:p w14:paraId="22965102" w14:textId="77777777" w:rsidR="00B80653" w:rsidRDefault="00B80653">
      <w:pPr>
        <w:spacing w:line="400" w:lineRule="exact"/>
        <w:ind w:leftChars="171" w:left="359" w:firstLineChars="100" w:firstLine="240"/>
        <w:rPr>
          <w:color w:val="000000"/>
          <w:sz w:val="24"/>
        </w:rPr>
      </w:pPr>
    </w:p>
    <w:p w14:paraId="6F7D7718" w14:textId="77777777" w:rsidR="00B80653" w:rsidRDefault="00B80653" w:rsidP="005F4934">
      <w:pPr>
        <w:spacing w:line="400" w:lineRule="exact"/>
        <w:rPr>
          <w:color w:val="000000"/>
          <w:sz w:val="24"/>
        </w:rPr>
      </w:pPr>
    </w:p>
    <w:p w14:paraId="3B4ED0ED" w14:textId="77777777" w:rsidR="00B80653" w:rsidRDefault="0022717B">
      <w:pPr>
        <w:spacing w:line="400" w:lineRule="exact"/>
        <w:ind w:leftChars="200" w:left="420"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●</w:t>
      </w:r>
      <w:r>
        <w:rPr>
          <w:color w:val="000000"/>
          <w:sz w:val="24"/>
        </w:rPr>
        <w:t>自身优势：</w:t>
      </w:r>
    </w:p>
    <w:p w14:paraId="59B1DBA7" w14:textId="77777777" w:rsidR="00B80653" w:rsidRDefault="00B80653">
      <w:pPr>
        <w:spacing w:line="400" w:lineRule="exact"/>
        <w:ind w:leftChars="200" w:left="420" w:firstLineChars="100" w:firstLine="240"/>
        <w:rPr>
          <w:color w:val="000000"/>
          <w:sz w:val="24"/>
        </w:rPr>
      </w:pPr>
    </w:p>
    <w:p w14:paraId="1744816B" w14:textId="77777777" w:rsidR="00B80653" w:rsidRDefault="00B80653">
      <w:pPr>
        <w:spacing w:line="400" w:lineRule="exact"/>
        <w:ind w:leftChars="200" w:left="420" w:firstLineChars="100" w:firstLine="240"/>
        <w:rPr>
          <w:color w:val="000000"/>
          <w:sz w:val="24"/>
        </w:rPr>
      </w:pPr>
    </w:p>
    <w:p w14:paraId="3A25A0FD" w14:textId="77777777" w:rsidR="00B80653" w:rsidRDefault="00B80653">
      <w:pPr>
        <w:spacing w:line="400" w:lineRule="exact"/>
        <w:ind w:leftChars="200" w:left="420" w:firstLineChars="100" w:firstLine="240"/>
        <w:rPr>
          <w:color w:val="000000"/>
          <w:sz w:val="24"/>
        </w:rPr>
      </w:pPr>
    </w:p>
    <w:p w14:paraId="509DEFD0" w14:textId="77777777" w:rsidR="00B80653" w:rsidRDefault="00B80653" w:rsidP="005F4934">
      <w:pPr>
        <w:spacing w:line="400" w:lineRule="exact"/>
        <w:rPr>
          <w:color w:val="000000"/>
          <w:sz w:val="24"/>
        </w:rPr>
      </w:pPr>
    </w:p>
    <w:p w14:paraId="5605D999" w14:textId="77777777" w:rsidR="00B80653" w:rsidRDefault="0022717B">
      <w:pPr>
        <w:spacing w:line="400" w:lineRule="exact"/>
        <w:ind w:leftChars="200" w:left="420"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●</w:t>
      </w:r>
      <w:r>
        <w:rPr>
          <w:color w:val="000000"/>
          <w:sz w:val="24"/>
        </w:rPr>
        <w:t>自身不足：</w:t>
      </w:r>
      <w:r>
        <w:rPr>
          <w:color w:val="000000"/>
          <w:sz w:val="24"/>
        </w:rPr>
        <w:t xml:space="preserve"> </w:t>
      </w:r>
    </w:p>
    <w:p w14:paraId="0D6F1F00" w14:textId="77777777" w:rsidR="00B80653" w:rsidRDefault="00B80653" w:rsidP="005F4934">
      <w:pPr>
        <w:spacing w:line="400" w:lineRule="exact"/>
        <w:rPr>
          <w:color w:val="000000"/>
          <w:sz w:val="24"/>
        </w:rPr>
      </w:pPr>
    </w:p>
    <w:p w14:paraId="7B04F0DA" w14:textId="5535D728" w:rsidR="00B80653" w:rsidRDefault="00B80653">
      <w:pPr>
        <w:spacing w:line="400" w:lineRule="exact"/>
        <w:ind w:leftChars="200" w:left="420" w:firstLineChars="100" w:firstLine="240"/>
        <w:rPr>
          <w:color w:val="000000"/>
          <w:sz w:val="24"/>
        </w:rPr>
      </w:pPr>
    </w:p>
    <w:p w14:paraId="7B38377E" w14:textId="77777777" w:rsidR="005F4934" w:rsidRDefault="005F4934" w:rsidP="002741D0">
      <w:pPr>
        <w:spacing w:line="400" w:lineRule="exact"/>
        <w:rPr>
          <w:color w:val="000000"/>
          <w:sz w:val="24"/>
        </w:rPr>
      </w:pPr>
    </w:p>
    <w:p w14:paraId="0798E1B2" w14:textId="77777777" w:rsidR="00B80653" w:rsidRDefault="0022717B">
      <w:pPr>
        <w:spacing w:line="400" w:lineRule="exact"/>
        <w:ind w:leftChars="2800" w:left="5880" w:firstLine="420"/>
        <w:jc w:val="left"/>
        <w:rPr>
          <w:rFonts w:cs="Calibri"/>
          <w:color w:val="000000"/>
          <w:sz w:val="24"/>
        </w:rPr>
      </w:pPr>
      <w:bookmarkStart w:id="3" w:name="_Hlk525837772"/>
      <w:r>
        <w:rPr>
          <w:rFonts w:cs="Calibri"/>
          <w:color w:val="000000"/>
          <w:sz w:val="24"/>
        </w:rPr>
        <w:t>填报方</w:t>
      </w:r>
      <w:r>
        <w:rPr>
          <w:rFonts w:cs="Calibri"/>
          <w:color w:val="000000"/>
          <w:sz w:val="24"/>
        </w:rPr>
        <w:t>(</w:t>
      </w:r>
      <w:r>
        <w:rPr>
          <w:rFonts w:cs="Calibri"/>
          <w:color w:val="000000"/>
          <w:sz w:val="24"/>
        </w:rPr>
        <w:t>盖章</w:t>
      </w:r>
      <w:r>
        <w:rPr>
          <w:rFonts w:cs="Calibri"/>
          <w:color w:val="000000"/>
          <w:sz w:val="24"/>
        </w:rPr>
        <w:t>)</w:t>
      </w:r>
      <w:r>
        <w:rPr>
          <w:rFonts w:cs="Calibri"/>
          <w:color w:val="000000"/>
          <w:sz w:val="24"/>
        </w:rPr>
        <w:t>：</w:t>
      </w:r>
    </w:p>
    <w:p w14:paraId="0F171EF1" w14:textId="77777777" w:rsidR="00B80653" w:rsidRDefault="00B80653">
      <w:pPr>
        <w:spacing w:line="400" w:lineRule="exact"/>
        <w:ind w:leftChars="200" w:left="420"/>
        <w:jc w:val="left"/>
        <w:rPr>
          <w:rFonts w:cs="Calibri"/>
          <w:color w:val="000000"/>
          <w:sz w:val="24"/>
        </w:rPr>
      </w:pPr>
    </w:p>
    <w:p w14:paraId="07F3EF85" w14:textId="3E81C387" w:rsidR="00B80653" w:rsidRPr="002741D0" w:rsidRDefault="0022717B" w:rsidP="002741D0">
      <w:pPr>
        <w:spacing w:line="400" w:lineRule="exact"/>
        <w:ind w:leftChars="2800" w:left="5880" w:firstLine="420"/>
        <w:jc w:val="left"/>
        <w:rPr>
          <w:rFonts w:ascii="宋体" w:hAnsi="宋体" w:cs="宋体"/>
          <w:spacing w:val="-9"/>
          <w:sz w:val="24"/>
          <w:szCs w:val="24"/>
        </w:rPr>
      </w:pPr>
      <w:r>
        <w:rPr>
          <w:rFonts w:cs="Calibri"/>
          <w:color w:val="000000"/>
          <w:sz w:val="24"/>
        </w:rPr>
        <w:t>填报日期：</w:t>
      </w:r>
      <w:bookmarkEnd w:id="3"/>
    </w:p>
    <w:sectPr w:rsidR="00B80653" w:rsidRPr="002741D0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EF795" w14:textId="77777777" w:rsidR="00E27225" w:rsidRDefault="00E27225" w:rsidP="005F4934">
      <w:r>
        <w:separator/>
      </w:r>
    </w:p>
  </w:endnote>
  <w:endnote w:type="continuationSeparator" w:id="0">
    <w:p w14:paraId="0ECFF6FB" w14:textId="77777777" w:rsidR="00E27225" w:rsidRDefault="00E27225" w:rsidP="005F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8972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29AA4E" w14:textId="2619DE61" w:rsidR="003A69D1" w:rsidRDefault="003A69D1" w:rsidP="002741D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DC61F" w14:textId="77777777" w:rsidR="003A69D1" w:rsidRDefault="003A69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F74C" w14:textId="77777777" w:rsidR="00E27225" w:rsidRDefault="00E27225" w:rsidP="005F4934">
      <w:r>
        <w:separator/>
      </w:r>
    </w:p>
  </w:footnote>
  <w:footnote w:type="continuationSeparator" w:id="0">
    <w:p w14:paraId="5E251F3D" w14:textId="77777777" w:rsidR="00E27225" w:rsidRDefault="00E27225" w:rsidP="005F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70E57C"/>
    <w:multiLevelType w:val="singleLevel"/>
    <w:tmpl w:val="B170E57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022606D"/>
    <w:multiLevelType w:val="multilevel"/>
    <w:tmpl w:val="2022606D"/>
    <w:lvl w:ilvl="0">
      <w:start w:val="2"/>
      <w:numFmt w:val="japaneseCounting"/>
      <w:lvlText w:val="%1、"/>
      <w:lvlJc w:val="left"/>
      <w:pPr>
        <w:ind w:left="1000" w:hanging="5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D5342B"/>
    <w:multiLevelType w:val="multilevel"/>
    <w:tmpl w:val="2CD5342B"/>
    <w:lvl w:ilvl="0">
      <w:start w:val="1"/>
      <w:numFmt w:val="decimal"/>
      <w:lvlText w:val="%1、"/>
      <w:lvlJc w:val="left"/>
      <w:pPr>
        <w:ind w:left="1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40" w:hanging="420"/>
      </w:pPr>
    </w:lvl>
    <w:lvl w:ilvl="2">
      <w:start w:val="1"/>
      <w:numFmt w:val="lowerRoman"/>
      <w:lvlText w:val="%3."/>
      <w:lvlJc w:val="right"/>
      <w:pPr>
        <w:ind w:left="2260" w:hanging="420"/>
      </w:pPr>
    </w:lvl>
    <w:lvl w:ilvl="3">
      <w:start w:val="1"/>
      <w:numFmt w:val="decimal"/>
      <w:lvlText w:val="%4."/>
      <w:lvlJc w:val="left"/>
      <w:pPr>
        <w:ind w:left="2680" w:hanging="420"/>
      </w:pPr>
    </w:lvl>
    <w:lvl w:ilvl="4">
      <w:start w:val="1"/>
      <w:numFmt w:val="lowerLetter"/>
      <w:lvlText w:val="%5)"/>
      <w:lvlJc w:val="left"/>
      <w:pPr>
        <w:ind w:left="3100" w:hanging="420"/>
      </w:pPr>
    </w:lvl>
    <w:lvl w:ilvl="5">
      <w:start w:val="1"/>
      <w:numFmt w:val="lowerRoman"/>
      <w:lvlText w:val="%6."/>
      <w:lvlJc w:val="right"/>
      <w:pPr>
        <w:ind w:left="3520" w:hanging="420"/>
      </w:pPr>
    </w:lvl>
    <w:lvl w:ilvl="6">
      <w:start w:val="1"/>
      <w:numFmt w:val="decimal"/>
      <w:lvlText w:val="%7."/>
      <w:lvlJc w:val="left"/>
      <w:pPr>
        <w:ind w:left="3940" w:hanging="420"/>
      </w:pPr>
    </w:lvl>
    <w:lvl w:ilvl="7">
      <w:start w:val="1"/>
      <w:numFmt w:val="lowerLetter"/>
      <w:lvlText w:val="%8)"/>
      <w:lvlJc w:val="left"/>
      <w:pPr>
        <w:ind w:left="4360" w:hanging="420"/>
      </w:pPr>
    </w:lvl>
    <w:lvl w:ilvl="8">
      <w:start w:val="1"/>
      <w:numFmt w:val="lowerRoman"/>
      <w:lvlText w:val="%9."/>
      <w:lvlJc w:val="right"/>
      <w:pPr>
        <w:ind w:left="4780" w:hanging="420"/>
      </w:pPr>
    </w:lvl>
  </w:abstractNum>
  <w:abstractNum w:abstractNumId="3" w15:restartNumberingAfterBreak="0">
    <w:nsid w:val="361036C0"/>
    <w:multiLevelType w:val="multilevel"/>
    <w:tmpl w:val="361036C0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65D7E4E"/>
    <w:multiLevelType w:val="multilevel"/>
    <w:tmpl w:val="565D7E4E"/>
    <w:lvl w:ilvl="0">
      <w:start w:val="1"/>
      <w:numFmt w:val="none"/>
      <w:lvlText w:val="一、"/>
      <w:lvlJc w:val="left"/>
      <w:pPr>
        <w:ind w:left="902" w:hanging="4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6" w:hanging="420"/>
      </w:pPr>
    </w:lvl>
    <w:lvl w:ilvl="2">
      <w:start w:val="1"/>
      <w:numFmt w:val="lowerRoman"/>
      <w:lvlText w:val="%3."/>
      <w:lvlJc w:val="right"/>
      <w:pPr>
        <w:ind w:left="1706" w:hanging="420"/>
      </w:pPr>
    </w:lvl>
    <w:lvl w:ilvl="3">
      <w:start w:val="1"/>
      <w:numFmt w:val="decimal"/>
      <w:lvlText w:val="%4."/>
      <w:lvlJc w:val="left"/>
      <w:pPr>
        <w:ind w:left="2126" w:hanging="420"/>
      </w:pPr>
    </w:lvl>
    <w:lvl w:ilvl="4">
      <w:start w:val="1"/>
      <w:numFmt w:val="lowerLetter"/>
      <w:lvlText w:val="%5)"/>
      <w:lvlJc w:val="left"/>
      <w:pPr>
        <w:ind w:left="2546" w:hanging="420"/>
      </w:pPr>
    </w:lvl>
    <w:lvl w:ilvl="5">
      <w:start w:val="1"/>
      <w:numFmt w:val="lowerRoman"/>
      <w:lvlText w:val="%6."/>
      <w:lvlJc w:val="right"/>
      <w:pPr>
        <w:ind w:left="2966" w:hanging="420"/>
      </w:pPr>
    </w:lvl>
    <w:lvl w:ilvl="6">
      <w:start w:val="1"/>
      <w:numFmt w:val="decimal"/>
      <w:lvlText w:val="%7."/>
      <w:lvlJc w:val="left"/>
      <w:pPr>
        <w:ind w:left="3386" w:hanging="420"/>
      </w:pPr>
    </w:lvl>
    <w:lvl w:ilvl="7">
      <w:start w:val="1"/>
      <w:numFmt w:val="lowerLetter"/>
      <w:lvlText w:val="%8)"/>
      <w:lvlJc w:val="left"/>
      <w:pPr>
        <w:ind w:left="3806" w:hanging="420"/>
      </w:pPr>
    </w:lvl>
    <w:lvl w:ilvl="8">
      <w:start w:val="1"/>
      <w:numFmt w:val="lowerRoman"/>
      <w:lvlText w:val="%9."/>
      <w:lvlJc w:val="right"/>
      <w:pPr>
        <w:ind w:left="4226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F60"/>
    <w:rsid w:val="00000B0C"/>
    <w:rsid w:val="00037BD2"/>
    <w:rsid w:val="000566F5"/>
    <w:rsid w:val="000607EF"/>
    <w:rsid w:val="000823C4"/>
    <w:rsid w:val="000A07A7"/>
    <w:rsid w:val="000B0E36"/>
    <w:rsid w:val="000B71FE"/>
    <w:rsid w:val="000C6F4D"/>
    <w:rsid w:val="000D341E"/>
    <w:rsid w:val="000D5D61"/>
    <w:rsid w:val="000E3C71"/>
    <w:rsid w:val="0013376E"/>
    <w:rsid w:val="00160E29"/>
    <w:rsid w:val="00164B81"/>
    <w:rsid w:val="00164F3B"/>
    <w:rsid w:val="001D37A9"/>
    <w:rsid w:val="001D4AED"/>
    <w:rsid w:val="001E3589"/>
    <w:rsid w:val="001F298A"/>
    <w:rsid w:val="001F60AC"/>
    <w:rsid w:val="00204551"/>
    <w:rsid w:val="00211F7F"/>
    <w:rsid w:val="00217C10"/>
    <w:rsid w:val="0022001D"/>
    <w:rsid w:val="0022717B"/>
    <w:rsid w:val="00231C90"/>
    <w:rsid w:val="00235149"/>
    <w:rsid w:val="002371F0"/>
    <w:rsid w:val="0025246A"/>
    <w:rsid w:val="002741D0"/>
    <w:rsid w:val="0027501E"/>
    <w:rsid w:val="00286AE5"/>
    <w:rsid w:val="002A72F2"/>
    <w:rsid w:val="002C4291"/>
    <w:rsid w:val="002F37F2"/>
    <w:rsid w:val="00320703"/>
    <w:rsid w:val="003575D0"/>
    <w:rsid w:val="00365946"/>
    <w:rsid w:val="00375260"/>
    <w:rsid w:val="00390399"/>
    <w:rsid w:val="003A53EB"/>
    <w:rsid w:val="003A69D1"/>
    <w:rsid w:val="003E1FE9"/>
    <w:rsid w:val="00437BD7"/>
    <w:rsid w:val="0045206C"/>
    <w:rsid w:val="004703D6"/>
    <w:rsid w:val="00475281"/>
    <w:rsid w:val="00492363"/>
    <w:rsid w:val="004C5419"/>
    <w:rsid w:val="004F608E"/>
    <w:rsid w:val="005127DF"/>
    <w:rsid w:val="00542266"/>
    <w:rsid w:val="0057127A"/>
    <w:rsid w:val="005C623E"/>
    <w:rsid w:val="005F4934"/>
    <w:rsid w:val="0062703D"/>
    <w:rsid w:val="00627D84"/>
    <w:rsid w:val="00645870"/>
    <w:rsid w:val="00656926"/>
    <w:rsid w:val="00685530"/>
    <w:rsid w:val="00691EFF"/>
    <w:rsid w:val="006C5E42"/>
    <w:rsid w:val="006D220A"/>
    <w:rsid w:val="006D4E37"/>
    <w:rsid w:val="006E10C8"/>
    <w:rsid w:val="006E1C28"/>
    <w:rsid w:val="0070307E"/>
    <w:rsid w:val="00727C34"/>
    <w:rsid w:val="00743442"/>
    <w:rsid w:val="007450D8"/>
    <w:rsid w:val="007F4F92"/>
    <w:rsid w:val="007F712F"/>
    <w:rsid w:val="00811539"/>
    <w:rsid w:val="00812D01"/>
    <w:rsid w:val="0083076E"/>
    <w:rsid w:val="008426FB"/>
    <w:rsid w:val="008718AA"/>
    <w:rsid w:val="008A464C"/>
    <w:rsid w:val="008C5724"/>
    <w:rsid w:val="008D3D73"/>
    <w:rsid w:val="00924305"/>
    <w:rsid w:val="009319BC"/>
    <w:rsid w:val="009323A2"/>
    <w:rsid w:val="00947B6F"/>
    <w:rsid w:val="009552AA"/>
    <w:rsid w:val="00956632"/>
    <w:rsid w:val="009665DD"/>
    <w:rsid w:val="009761AD"/>
    <w:rsid w:val="009929CC"/>
    <w:rsid w:val="009C28FB"/>
    <w:rsid w:val="009D6583"/>
    <w:rsid w:val="009E5D6B"/>
    <w:rsid w:val="009E6993"/>
    <w:rsid w:val="00A12A2A"/>
    <w:rsid w:val="00A2146D"/>
    <w:rsid w:val="00A21D94"/>
    <w:rsid w:val="00A47913"/>
    <w:rsid w:val="00A81AC7"/>
    <w:rsid w:val="00A866CB"/>
    <w:rsid w:val="00AB0321"/>
    <w:rsid w:val="00AC5670"/>
    <w:rsid w:val="00AE5359"/>
    <w:rsid w:val="00AF563B"/>
    <w:rsid w:val="00B05BEA"/>
    <w:rsid w:val="00B32984"/>
    <w:rsid w:val="00B46DBE"/>
    <w:rsid w:val="00B6377E"/>
    <w:rsid w:val="00B74553"/>
    <w:rsid w:val="00B80653"/>
    <w:rsid w:val="00B863A0"/>
    <w:rsid w:val="00BA16A2"/>
    <w:rsid w:val="00BA4887"/>
    <w:rsid w:val="00BB00E3"/>
    <w:rsid w:val="00BC63E7"/>
    <w:rsid w:val="00C078C0"/>
    <w:rsid w:val="00C17925"/>
    <w:rsid w:val="00C32939"/>
    <w:rsid w:val="00C3511F"/>
    <w:rsid w:val="00C70129"/>
    <w:rsid w:val="00C820B0"/>
    <w:rsid w:val="00C97587"/>
    <w:rsid w:val="00CA1A77"/>
    <w:rsid w:val="00CE1734"/>
    <w:rsid w:val="00CE5923"/>
    <w:rsid w:val="00CE7516"/>
    <w:rsid w:val="00D5235F"/>
    <w:rsid w:val="00D67336"/>
    <w:rsid w:val="00D71938"/>
    <w:rsid w:val="00D758F9"/>
    <w:rsid w:val="00D86DBD"/>
    <w:rsid w:val="00DC7BDB"/>
    <w:rsid w:val="00DE3221"/>
    <w:rsid w:val="00E02AEA"/>
    <w:rsid w:val="00E240EA"/>
    <w:rsid w:val="00E27225"/>
    <w:rsid w:val="00E36EF2"/>
    <w:rsid w:val="00E412E4"/>
    <w:rsid w:val="00E5058A"/>
    <w:rsid w:val="00E6403E"/>
    <w:rsid w:val="00E97F60"/>
    <w:rsid w:val="00ED282A"/>
    <w:rsid w:val="00EF4801"/>
    <w:rsid w:val="00F0484C"/>
    <w:rsid w:val="00F14257"/>
    <w:rsid w:val="00F308C5"/>
    <w:rsid w:val="00F46F88"/>
    <w:rsid w:val="00F50226"/>
    <w:rsid w:val="00F509CB"/>
    <w:rsid w:val="00F6164D"/>
    <w:rsid w:val="00F71F95"/>
    <w:rsid w:val="00FA5E9C"/>
    <w:rsid w:val="00FB1AA3"/>
    <w:rsid w:val="00FC1AEB"/>
    <w:rsid w:val="00FC48BA"/>
    <w:rsid w:val="00FD2D9D"/>
    <w:rsid w:val="00FE0F8D"/>
    <w:rsid w:val="00FE7FC3"/>
    <w:rsid w:val="22606626"/>
    <w:rsid w:val="2A37320B"/>
    <w:rsid w:val="3B134B06"/>
    <w:rsid w:val="440B2751"/>
    <w:rsid w:val="53C01284"/>
    <w:rsid w:val="758A2F50"/>
    <w:rsid w:val="7B4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11BC"/>
  <w15:docId w15:val="{2A815986-1FED-4B91-A4F2-FF6231FB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李福文</dc:creator>
  <cp:lastModifiedBy>朱滨泰</cp:lastModifiedBy>
  <cp:revision>16</cp:revision>
  <cp:lastPrinted>2019-08-29T02:09:00Z</cp:lastPrinted>
  <dcterms:created xsi:type="dcterms:W3CDTF">2019-09-17T12:15:00Z</dcterms:created>
  <dcterms:modified xsi:type="dcterms:W3CDTF">2020-09-23T05:45:00Z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